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AF91F">
      <w:pPr>
        <w:widowControl/>
        <w:shd w:val="clear" w:color="auto" w:fill="FFFFFF"/>
        <w:spacing w:before="300"/>
        <w:jc w:val="center"/>
        <w:rPr>
          <w:rFonts w:hint="default" w:ascii="黑体" w:hAnsi="黑体" w:eastAsia="黑体" w:cs="黑体"/>
          <w:b/>
          <w:bCs/>
          <w:color w:val="auto"/>
          <w:kern w:val="0"/>
          <w:sz w:val="36"/>
          <w:szCs w:val="36"/>
          <w:shd w:val="clear" w:color="auto" w:fill="FFFFFF"/>
          <w:lang w:val="en-US" w:eastAsia="zh-CN" w:bidi="ar"/>
        </w:rPr>
      </w:pPr>
      <w:r>
        <w:rPr>
          <w:rFonts w:hint="eastAsia" w:ascii="黑体" w:hAnsi="黑体" w:eastAsia="黑体" w:cs="黑体"/>
          <w:b/>
          <w:bCs/>
          <w:color w:val="auto"/>
          <w:kern w:val="0"/>
          <w:sz w:val="36"/>
          <w:szCs w:val="36"/>
          <w:shd w:val="clear" w:color="auto" w:fill="FFFFFF"/>
          <w:lang w:bidi="ar"/>
        </w:rPr>
        <w:t>湖南潇湘技师学院</w:t>
      </w:r>
      <w:r>
        <w:rPr>
          <w:rFonts w:hint="eastAsia" w:ascii="黑体" w:hAnsi="黑体" w:eastAsia="黑体" w:cs="黑体"/>
          <w:b/>
          <w:bCs/>
          <w:color w:val="auto"/>
          <w:kern w:val="0"/>
          <w:sz w:val="36"/>
          <w:szCs w:val="36"/>
          <w:shd w:val="clear" w:color="auto" w:fill="FFFFFF"/>
          <w:lang w:val="en-US" w:eastAsia="zh-CN" w:bidi="ar"/>
        </w:rPr>
        <w:t>1—5栋学生宿舍热水系统升级</w:t>
      </w:r>
    </w:p>
    <w:p w14:paraId="12F0F29B">
      <w:pPr>
        <w:keepNext w:val="0"/>
        <w:keepLines w:val="0"/>
        <w:pageBreakBefore w:val="0"/>
        <w:widowControl/>
        <w:shd w:val="clear" w:color="auto" w:fill="FFFFFF"/>
        <w:kinsoku/>
        <w:wordWrap/>
        <w:overflowPunct/>
        <w:topLinePunct w:val="0"/>
        <w:autoSpaceDE/>
        <w:autoSpaceDN/>
        <w:bidi w:val="0"/>
        <w:adjustRightInd/>
        <w:snapToGrid/>
        <w:jc w:val="center"/>
        <w:textAlignment w:val="auto"/>
        <w:rPr>
          <w:rFonts w:hint="eastAsia" w:ascii="黑体" w:hAnsi="黑体" w:eastAsia="黑体" w:cs="黑体"/>
          <w:b/>
          <w:bCs/>
          <w:color w:val="auto"/>
          <w:sz w:val="36"/>
          <w:szCs w:val="36"/>
        </w:rPr>
      </w:pPr>
      <w:r>
        <w:rPr>
          <w:rFonts w:hint="eastAsia" w:ascii="黑体" w:hAnsi="黑体" w:eastAsia="黑体" w:cs="黑体"/>
          <w:b/>
          <w:bCs/>
          <w:color w:val="auto"/>
          <w:kern w:val="0"/>
          <w:sz w:val="36"/>
          <w:szCs w:val="36"/>
          <w:shd w:val="clear" w:color="auto" w:fill="FFFFFF"/>
          <w:lang w:val="en-US" w:eastAsia="zh-CN" w:bidi="ar"/>
        </w:rPr>
        <w:t>采购竞价</w:t>
      </w:r>
      <w:r>
        <w:rPr>
          <w:rFonts w:hint="eastAsia" w:ascii="黑体" w:hAnsi="黑体" w:eastAsia="黑体" w:cs="黑体"/>
          <w:b/>
          <w:bCs/>
          <w:color w:val="auto"/>
          <w:kern w:val="0"/>
          <w:sz w:val="36"/>
          <w:szCs w:val="36"/>
          <w:shd w:val="clear" w:color="auto" w:fill="FFFFFF"/>
          <w:lang w:bidi="ar"/>
        </w:rPr>
        <w:t>公告</w:t>
      </w:r>
    </w:p>
    <w:p w14:paraId="2AAA93E2">
      <w:pPr>
        <w:pStyle w:val="5"/>
        <w:widowControl/>
        <w:spacing w:before="0" w:beforeAutospacing="0" w:after="120" w:afterAutospacing="0"/>
        <w:jc w:val="both"/>
        <w:rPr>
          <w:rFonts w:cs="Calibri"/>
          <w:sz w:val="21"/>
          <w:szCs w:val="21"/>
        </w:rPr>
      </w:pPr>
      <w:r>
        <w:rPr>
          <w:rFonts w:hint="eastAsia" w:ascii="Symbol" w:hAnsi="Symbol" w:cs="Symbol"/>
        </w:rPr>
        <w:t xml:space="preserve"> </w:t>
      </w:r>
      <w:r>
        <w:rPr>
          <w:rFonts w:eastAsia="微软雅黑" w:cs="Calibri"/>
          <w:sz w:val="21"/>
          <w:szCs w:val="21"/>
          <w:shd w:val="clear" w:color="auto" w:fill="FFFFFF"/>
        </w:rPr>
        <w:t> </w:t>
      </w:r>
    </w:p>
    <w:p w14:paraId="524DBF7D">
      <w:pPr>
        <w:keepNext w:val="0"/>
        <w:keepLines w:val="0"/>
        <w:pageBreakBefore w:val="0"/>
        <w:widowControl/>
        <w:kinsoku/>
        <w:overflowPunct/>
        <w:topLinePunct w:val="0"/>
        <w:autoSpaceDE/>
        <w:autoSpaceDN/>
        <w:bidi w:val="0"/>
        <w:adjustRightInd/>
        <w:snapToGrid/>
        <w:spacing w:line="420" w:lineRule="exact"/>
        <w:ind w:firstLine="640"/>
        <w:textAlignment w:val="auto"/>
        <w:rPr>
          <w:rFonts w:hint="eastAsia" w:ascii="宋体" w:hAnsi="宋体" w:eastAsia="宋体" w:cs="宋体"/>
          <w:sz w:val="28"/>
          <w:szCs w:val="28"/>
        </w:rPr>
      </w:pPr>
      <w:r>
        <w:rPr>
          <w:rFonts w:hint="eastAsia" w:ascii="宋体" w:hAnsi="宋体" w:eastAsia="宋体" w:cs="宋体"/>
          <w:kern w:val="0"/>
          <w:sz w:val="28"/>
          <w:szCs w:val="28"/>
          <w:shd w:val="clear" w:color="auto" w:fill="FFFFFF"/>
          <w:lang w:bidi="ar"/>
        </w:rPr>
        <w:t>为规范推进</w:t>
      </w:r>
      <w:r>
        <w:rPr>
          <w:rFonts w:hint="eastAsia" w:ascii="宋体" w:hAnsi="宋体" w:cs="宋体"/>
          <w:kern w:val="0"/>
          <w:sz w:val="28"/>
          <w:szCs w:val="28"/>
          <w:shd w:val="clear" w:color="auto" w:fill="FFFFFF"/>
          <w:lang w:val="en-US" w:eastAsia="zh-CN" w:bidi="ar"/>
        </w:rPr>
        <w:t>学生宿舍热水管理</w:t>
      </w:r>
      <w:r>
        <w:rPr>
          <w:rFonts w:hint="eastAsia" w:ascii="宋体" w:hAnsi="宋体" w:eastAsia="宋体" w:cs="宋体"/>
          <w:kern w:val="0"/>
          <w:sz w:val="28"/>
          <w:szCs w:val="28"/>
          <w:shd w:val="clear" w:color="auto" w:fill="FFFFFF"/>
          <w:lang w:bidi="ar"/>
        </w:rPr>
        <w:t>，湖南潇湘技师学院</w:t>
      </w:r>
      <w:r>
        <w:rPr>
          <w:rFonts w:hint="eastAsia" w:ascii="宋体" w:hAnsi="宋体" w:cs="宋体"/>
          <w:kern w:val="0"/>
          <w:sz w:val="28"/>
          <w:szCs w:val="28"/>
          <w:shd w:val="clear" w:color="auto" w:fill="FFFFFF"/>
          <w:lang w:val="en-US" w:eastAsia="zh-CN" w:bidi="ar"/>
        </w:rPr>
        <w:t>计划为学院1-5栋学生宿舍热水系统进行升级改造，</w:t>
      </w:r>
      <w:r>
        <w:rPr>
          <w:rFonts w:hint="eastAsia" w:ascii="宋体" w:hAnsi="宋体" w:eastAsia="宋体" w:cs="宋体"/>
          <w:kern w:val="0"/>
          <w:sz w:val="28"/>
          <w:szCs w:val="28"/>
          <w:shd w:val="clear" w:color="auto" w:fill="FFFFFF"/>
          <w:lang w:bidi="ar"/>
        </w:rPr>
        <w:t>诚邀国内具有合法有效经营资格且</w:t>
      </w:r>
      <w:r>
        <w:rPr>
          <w:rFonts w:hint="eastAsia" w:ascii="宋体" w:hAnsi="宋体" w:cs="宋体"/>
          <w:kern w:val="0"/>
          <w:sz w:val="28"/>
          <w:szCs w:val="28"/>
          <w:shd w:val="clear" w:color="auto" w:fill="FFFFFF"/>
          <w:lang w:val="en-US" w:eastAsia="zh-CN" w:bidi="ar"/>
        </w:rPr>
        <w:t>具备资质的</w:t>
      </w:r>
      <w:r>
        <w:rPr>
          <w:rFonts w:hint="eastAsia" w:ascii="宋体" w:hAnsi="宋体" w:eastAsia="宋体" w:cs="宋体"/>
          <w:kern w:val="0"/>
          <w:sz w:val="28"/>
          <w:szCs w:val="28"/>
          <w:shd w:val="clear" w:color="auto" w:fill="FFFFFF"/>
          <w:lang w:bidi="ar"/>
        </w:rPr>
        <w:t>企业参与该项目</w:t>
      </w:r>
      <w:r>
        <w:rPr>
          <w:rFonts w:hint="eastAsia" w:ascii="宋体" w:hAnsi="宋体" w:cs="宋体"/>
          <w:kern w:val="0"/>
          <w:sz w:val="28"/>
          <w:szCs w:val="28"/>
          <w:shd w:val="clear" w:color="auto" w:fill="FFFFFF"/>
          <w:lang w:val="en-US" w:eastAsia="zh-CN" w:bidi="ar"/>
        </w:rPr>
        <w:t>竞价</w:t>
      </w:r>
      <w:r>
        <w:rPr>
          <w:rFonts w:hint="eastAsia" w:ascii="宋体" w:hAnsi="宋体" w:eastAsia="宋体" w:cs="宋体"/>
          <w:kern w:val="0"/>
          <w:sz w:val="28"/>
          <w:szCs w:val="28"/>
          <w:shd w:val="clear" w:color="auto" w:fill="FFFFFF"/>
          <w:lang w:bidi="ar"/>
        </w:rPr>
        <w:t>。现就</w:t>
      </w:r>
      <w:r>
        <w:rPr>
          <w:rFonts w:hint="eastAsia" w:ascii="宋体" w:hAnsi="宋体" w:eastAsia="宋体" w:cs="宋体"/>
          <w:color w:val="000000"/>
          <w:kern w:val="0"/>
          <w:sz w:val="28"/>
          <w:szCs w:val="28"/>
          <w:shd w:val="clear" w:color="auto" w:fill="FFFFFF"/>
          <w:lang w:bidi="ar"/>
        </w:rPr>
        <w:t>湖南潇湘技师学院</w:t>
      </w:r>
      <w:r>
        <w:rPr>
          <w:rFonts w:hint="eastAsia" w:ascii="宋体" w:hAnsi="宋体" w:cs="宋体"/>
          <w:kern w:val="0"/>
          <w:sz w:val="28"/>
          <w:szCs w:val="28"/>
          <w:shd w:val="clear" w:color="auto" w:fill="FFFFFF"/>
          <w:lang w:val="en-US" w:eastAsia="zh-CN" w:bidi="ar"/>
        </w:rPr>
        <w:t>1-5栋学生宿舍热水系统升级改造项目</w:t>
      </w:r>
      <w:r>
        <w:rPr>
          <w:rFonts w:hint="eastAsia" w:ascii="宋体" w:hAnsi="宋体" w:eastAsia="宋体" w:cs="宋体"/>
          <w:kern w:val="0"/>
          <w:sz w:val="28"/>
          <w:szCs w:val="28"/>
          <w:shd w:val="clear" w:color="auto" w:fill="FFFFFF"/>
          <w:lang w:bidi="ar"/>
        </w:rPr>
        <w:t>公开</w:t>
      </w:r>
      <w:r>
        <w:rPr>
          <w:rFonts w:hint="eastAsia" w:ascii="宋体" w:hAnsi="宋体" w:cs="宋体"/>
          <w:kern w:val="0"/>
          <w:sz w:val="28"/>
          <w:szCs w:val="28"/>
          <w:shd w:val="clear" w:color="auto" w:fill="FFFFFF"/>
          <w:lang w:eastAsia="zh-CN" w:bidi="ar"/>
        </w:rPr>
        <w:t>竞价</w:t>
      </w:r>
      <w:r>
        <w:rPr>
          <w:rFonts w:hint="eastAsia" w:ascii="宋体" w:hAnsi="宋体" w:eastAsia="宋体" w:cs="宋体"/>
          <w:kern w:val="0"/>
          <w:sz w:val="28"/>
          <w:szCs w:val="28"/>
          <w:shd w:val="clear" w:color="auto" w:fill="FFFFFF"/>
          <w:lang w:bidi="ar"/>
        </w:rPr>
        <w:t>的具体事宜公告如下：</w:t>
      </w:r>
    </w:p>
    <w:p w14:paraId="00DEF357">
      <w:pPr>
        <w:keepNext w:val="0"/>
        <w:keepLines w:val="0"/>
        <w:pageBreakBefore w:val="0"/>
        <w:widowControl/>
        <w:kinsoku/>
        <w:wordWrap/>
        <w:overflowPunct/>
        <w:topLinePunct w:val="0"/>
        <w:autoSpaceDE/>
        <w:autoSpaceDN/>
        <w:bidi w:val="0"/>
        <w:adjustRightInd/>
        <w:snapToGrid/>
        <w:spacing w:before="157" w:beforeLines="50" w:line="420" w:lineRule="exact"/>
        <w:ind w:firstLine="562" w:firstLineChars="200"/>
        <w:textAlignment w:val="auto"/>
        <w:rPr>
          <w:rFonts w:hint="eastAsia" w:ascii="黑体" w:hAnsi="黑体" w:eastAsia="黑体" w:cs="黑体"/>
          <w:b/>
          <w:bCs/>
          <w:kern w:val="0"/>
          <w:sz w:val="28"/>
          <w:szCs w:val="28"/>
          <w:shd w:val="clear" w:color="auto" w:fill="FFFFFF"/>
          <w:lang w:bidi="ar"/>
        </w:rPr>
      </w:pPr>
      <w:r>
        <w:rPr>
          <w:rFonts w:hint="eastAsia" w:ascii="黑体" w:hAnsi="黑体" w:eastAsia="黑体" w:cs="黑体"/>
          <w:b/>
          <w:bCs/>
          <w:kern w:val="0"/>
          <w:sz w:val="28"/>
          <w:szCs w:val="28"/>
          <w:shd w:val="clear" w:color="auto" w:fill="FFFFFF"/>
          <w:lang w:val="en-US" w:eastAsia="zh-CN" w:bidi="ar"/>
        </w:rPr>
        <w:t>一、</w:t>
      </w:r>
      <w:r>
        <w:rPr>
          <w:rFonts w:hint="eastAsia" w:ascii="黑体" w:hAnsi="黑体" w:eastAsia="黑体" w:cs="黑体"/>
          <w:b/>
          <w:bCs/>
          <w:kern w:val="0"/>
          <w:sz w:val="28"/>
          <w:szCs w:val="28"/>
          <w:shd w:val="clear" w:color="auto" w:fill="FFFFFF"/>
          <w:lang w:bidi="ar"/>
        </w:rPr>
        <w:t>基本情况</w:t>
      </w:r>
    </w:p>
    <w:p w14:paraId="06664AA1">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1.</w:t>
      </w:r>
      <w:r>
        <w:rPr>
          <w:rFonts w:hint="eastAsia" w:ascii="宋体" w:hAnsi="宋体" w:eastAsia="宋体" w:cs="宋体"/>
          <w:kern w:val="0"/>
          <w:sz w:val="28"/>
          <w:szCs w:val="28"/>
          <w:shd w:val="clear" w:color="auto" w:fill="FFFFFF"/>
          <w:lang w:bidi="ar"/>
        </w:rPr>
        <w:t>项目概况</w:t>
      </w:r>
    </w:p>
    <w:p w14:paraId="096419BB">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default" w:ascii="宋体" w:hAnsi="宋体" w:eastAsia="宋体" w:cs="宋体"/>
          <w:kern w:val="0"/>
          <w:sz w:val="28"/>
          <w:szCs w:val="28"/>
          <w:shd w:val="clear" w:color="auto" w:fill="FFFFFF"/>
          <w:lang w:val="en-US" w:eastAsia="zh-CN"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1</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项目内容：潇湘技师学院1—5栋学生宿舍热水</w:t>
      </w:r>
      <w:r>
        <w:rPr>
          <w:rFonts w:hint="eastAsia" w:ascii="宋体" w:hAnsi="宋体" w:cs="宋体"/>
          <w:kern w:val="0"/>
          <w:sz w:val="28"/>
          <w:szCs w:val="28"/>
          <w:shd w:val="clear" w:color="auto" w:fill="FFFFFF"/>
          <w:lang w:val="en-US" w:eastAsia="zh-CN" w:bidi="ar"/>
        </w:rPr>
        <w:t>升级项目</w:t>
      </w:r>
    </w:p>
    <w:p w14:paraId="3EFFBE94">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default" w:ascii="宋体" w:hAnsi="宋体" w:eastAsia="宋体" w:cs="宋体"/>
          <w:kern w:val="0"/>
          <w:sz w:val="28"/>
          <w:szCs w:val="28"/>
          <w:shd w:val="clear" w:color="auto" w:fill="FFFFFF"/>
          <w:lang w:val="en-US" w:eastAsia="zh-CN"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2</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采购</w:t>
      </w:r>
      <w:r>
        <w:rPr>
          <w:rFonts w:hint="eastAsia" w:ascii="宋体" w:hAnsi="宋体" w:cs="宋体"/>
          <w:kern w:val="0"/>
          <w:sz w:val="28"/>
          <w:szCs w:val="28"/>
          <w:shd w:val="clear" w:color="auto" w:fill="FFFFFF"/>
          <w:lang w:val="en-US" w:eastAsia="zh-CN" w:bidi="ar"/>
        </w:rPr>
        <w:t>内容</w:t>
      </w:r>
      <w:r>
        <w:rPr>
          <w:rFonts w:hint="eastAsia" w:ascii="宋体" w:hAnsi="宋体" w:eastAsia="宋体" w:cs="宋体"/>
          <w:kern w:val="0"/>
          <w:sz w:val="28"/>
          <w:szCs w:val="28"/>
          <w:shd w:val="clear" w:color="auto" w:fill="FFFFFF"/>
          <w:lang w:bidi="ar"/>
        </w:rPr>
        <w:t>：</w:t>
      </w:r>
      <w:r>
        <w:rPr>
          <w:rFonts w:hint="eastAsia" w:ascii="宋体" w:hAnsi="宋体" w:eastAsia="宋体" w:cs="宋体"/>
          <w:kern w:val="0"/>
          <w:sz w:val="28"/>
          <w:szCs w:val="28"/>
          <w:shd w:val="clear" w:color="auto" w:fill="FFFFFF"/>
          <w:lang w:val="en-US" w:eastAsia="zh-CN" w:bidi="ar"/>
        </w:rPr>
        <w:t>增加空气源热泵主机</w:t>
      </w:r>
      <w:r>
        <w:rPr>
          <w:rFonts w:hint="eastAsia" w:ascii="宋体" w:hAnsi="宋体" w:cs="宋体"/>
          <w:kern w:val="0"/>
          <w:sz w:val="28"/>
          <w:szCs w:val="28"/>
          <w:shd w:val="clear" w:color="auto" w:fill="FFFFFF"/>
          <w:lang w:val="en-US" w:eastAsia="zh-CN" w:bidi="ar"/>
        </w:rPr>
        <w:t>2台</w:t>
      </w:r>
      <w:r>
        <w:rPr>
          <w:rFonts w:hint="eastAsia" w:ascii="宋体" w:hAnsi="宋体" w:eastAsia="宋体" w:cs="宋体"/>
          <w:kern w:val="0"/>
          <w:sz w:val="28"/>
          <w:szCs w:val="28"/>
          <w:shd w:val="clear" w:color="auto" w:fill="FFFFFF"/>
          <w:lang w:val="en-US" w:eastAsia="zh-CN" w:bidi="ar"/>
        </w:rPr>
        <w:t>、</w:t>
      </w:r>
      <w:r>
        <w:rPr>
          <w:rFonts w:hint="eastAsia" w:ascii="宋体" w:hAnsi="宋体" w:cs="宋体"/>
          <w:kern w:val="0"/>
          <w:sz w:val="28"/>
          <w:szCs w:val="28"/>
          <w:shd w:val="clear" w:color="auto" w:fill="FFFFFF"/>
          <w:lang w:val="en-US" w:eastAsia="zh-CN" w:bidi="ar"/>
        </w:rPr>
        <w:t>各楼栋热水主</w:t>
      </w:r>
      <w:r>
        <w:rPr>
          <w:rFonts w:hint="eastAsia" w:ascii="宋体" w:hAnsi="宋体" w:eastAsia="宋体" w:cs="宋体"/>
          <w:kern w:val="0"/>
          <w:sz w:val="28"/>
          <w:szCs w:val="28"/>
          <w:shd w:val="clear" w:color="auto" w:fill="FFFFFF"/>
          <w:lang w:val="en-US" w:eastAsia="zh-CN" w:bidi="ar"/>
        </w:rPr>
        <w:t>进水管改造、</w:t>
      </w:r>
      <w:r>
        <w:rPr>
          <w:rFonts w:hint="eastAsia" w:ascii="宋体" w:hAnsi="宋体" w:cs="宋体"/>
          <w:kern w:val="0"/>
          <w:sz w:val="28"/>
          <w:szCs w:val="28"/>
          <w:shd w:val="clear" w:color="auto" w:fill="FFFFFF"/>
          <w:lang w:val="en-US" w:eastAsia="zh-CN" w:bidi="ar"/>
        </w:rPr>
        <w:t>热水</w:t>
      </w:r>
      <w:r>
        <w:rPr>
          <w:rFonts w:hint="eastAsia" w:ascii="宋体" w:hAnsi="宋体" w:eastAsia="宋体" w:cs="宋体"/>
          <w:kern w:val="0"/>
          <w:sz w:val="28"/>
          <w:szCs w:val="28"/>
          <w:shd w:val="clear" w:color="auto" w:fill="FFFFFF"/>
          <w:lang w:val="en-US" w:eastAsia="zh-CN" w:bidi="ar"/>
        </w:rPr>
        <w:t>回水管及阳台</w:t>
      </w:r>
      <w:r>
        <w:rPr>
          <w:rFonts w:hint="eastAsia" w:ascii="宋体" w:hAnsi="宋体" w:cs="宋体"/>
          <w:kern w:val="0"/>
          <w:sz w:val="28"/>
          <w:szCs w:val="28"/>
          <w:shd w:val="clear" w:color="auto" w:fill="FFFFFF"/>
          <w:lang w:val="en-US" w:eastAsia="zh-CN" w:bidi="ar"/>
        </w:rPr>
        <w:t>热水进</w:t>
      </w:r>
      <w:r>
        <w:rPr>
          <w:rFonts w:hint="eastAsia" w:ascii="宋体" w:hAnsi="宋体" w:eastAsia="宋体" w:cs="宋体"/>
          <w:kern w:val="0"/>
          <w:sz w:val="28"/>
          <w:szCs w:val="28"/>
          <w:shd w:val="clear" w:color="auto" w:fill="FFFFFF"/>
          <w:lang w:val="en-US" w:eastAsia="zh-CN" w:bidi="ar"/>
        </w:rPr>
        <w:t>水管改造、泵房改造</w:t>
      </w:r>
      <w:r>
        <w:rPr>
          <w:rFonts w:hint="eastAsia" w:ascii="宋体" w:hAnsi="宋体" w:cs="宋体"/>
          <w:kern w:val="0"/>
          <w:sz w:val="28"/>
          <w:szCs w:val="28"/>
          <w:shd w:val="clear" w:color="auto" w:fill="FFFFFF"/>
          <w:lang w:val="en-US" w:eastAsia="zh-CN" w:bidi="ar"/>
        </w:rPr>
        <w:t>（详见</w:t>
      </w:r>
      <w:r>
        <w:rPr>
          <w:rFonts w:hint="eastAsia" w:ascii="宋体" w:hAnsi="宋体" w:cs="宋体"/>
          <w:color w:val="auto"/>
          <w:kern w:val="0"/>
          <w:sz w:val="28"/>
          <w:szCs w:val="28"/>
          <w:shd w:val="clear" w:color="auto" w:fill="FFFFFF"/>
          <w:lang w:val="en-US" w:eastAsia="zh-CN" w:bidi="ar"/>
        </w:rPr>
        <w:t>采购合同</w:t>
      </w:r>
      <w:r>
        <w:rPr>
          <w:rFonts w:hint="eastAsia" w:ascii="宋体" w:hAnsi="宋体" w:cs="宋体"/>
          <w:kern w:val="0"/>
          <w:sz w:val="28"/>
          <w:szCs w:val="28"/>
          <w:shd w:val="clear" w:color="auto" w:fill="FFFFFF"/>
          <w:lang w:val="en-US" w:eastAsia="zh-CN" w:bidi="ar"/>
        </w:rPr>
        <w:t>附表）。</w:t>
      </w:r>
    </w:p>
    <w:p w14:paraId="20D8900B">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3</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技术参数：</w:t>
      </w:r>
      <w:r>
        <w:rPr>
          <w:rFonts w:hint="eastAsia" w:ascii="宋体" w:hAnsi="宋体" w:eastAsia="宋体" w:cs="宋体"/>
          <w:color w:val="auto"/>
          <w:kern w:val="0"/>
          <w:sz w:val="28"/>
          <w:szCs w:val="28"/>
          <w:shd w:val="clear" w:color="auto" w:fill="FFFFFF"/>
          <w:lang w:bidi="ar"/>
        </w:rPr>
        <w:t>见附</w:t>
      </w:r>
      <w:r>
        <w:rPr>
          <w:rFonts w:hint="eastAsia" w:ascii="宋体" w:hAnsi="宋体" w:cs="宋体"/>
          <w:color w:val="auto"/>
          <w:kern w:val="0"/>
          <w:sz w:val="28"/>
          <w:szCs w:val="28"/>
          <w:shd w:val="clear" w:color="auto" w:fill="FFFFFF"/>
          <w:lang w:val="en-US" w:eastAsia="zh-CN" w:bidi="ar"/>
        </w:rPr>
        <w:t>表</w:t>
      </w:r>
      <w:r>
        <w:rPr>
          <w:rFonts w:hint="eastAsia" w:ascii="宋体" w:hAnsi="宋体" w:eastAsia="宋体" w:cs="宋体"/>
          <w:kern w:val="0"/>
          <w:sz w:val="28"/>
          <w:szCs w:val="28"/>
          <w:shd w:val="clear" w:color="auto" w:fill="FFFFFF"/>
          <w:lang w:bidi="ar"/>
        </w:rPr>
        <w:t>（参与竞价的产品必须全部符合参数要求</w:t>
      </w: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材料清单数量仅供参考</w:t>
      </w:r>
      <w:r>
        <w:rPr>
          <w:rFonts w:hint="eastAsia" w:ascii="宋体" w:hAnsi="宋体" w:eastAsia="宋体" w:cs="宋体"/>
          <w:kern w:val="0"/>
          <w:sz w:val="28"/>
          <w:szCs w:val="28"/>
          <w:shd w:val="clear" w:color="auto" w:fill="FFFFFF"/>
          <w:lang w:bidi="ar"/>
        </w:rPr>
        <w:t>）</w:t>
      </w:r>
    </w:p>
    <w:p w14:paraId="7FC21183">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4</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地点：冷水滩区永州大道2号</w:t>
      </w:r>
    </w:p>
    <w:p w14:paraId="12B430EF">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5</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质量要求：合格 。</w:t>
      </w:r>
    </w:p>
    <w:p w14:paraId="4203E03E">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0000FF"/>
          <w:kern w:val="0"/>
          <w:sz w:val="28"/>
          <w:szCs w:val="28"/>
          <w:shd w:val="clear" w:color="auto" w:fill="FFFFFF"/>
          <w:lang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6</w:t>
      </w:r>
      <w:r>
        <w:rPr>
          <w:rFonts w:hint="eastAsia" w:ascii="宋体" w:hAnsi="宋体" w:cs="宋体"/>
          <w:kern w:val="0"/>
          <w:sz w:val="28"/>
          <w:szCs w:val="28"/>
          <w:shd w:val="clear" w:color="auto" w:fill="FFFFFF"/>
          <w:lang w:eastAsia="zh-CN" w:bidi="ar"/>
        </w:rPr>
        <w:t>）</w:t>
      </w:r>
      <w:r>
        <w:rPr>
          <w:rFonts w:hint="default" w:ascii="宋体" w:hAnsi="宋体" w:cs="宋体"/>
          <w:kern w:val="0"/>
          <w:sz w:val="28"/>
          <w:szCs w:val="28"/>
          <w:shd w:val="clear" w:color="auto" w:fill="FFFFFF"/>
          <w:lang w:bidi="ar"/>
        </w:rPr>
        <w:t>达到验收条件</w:t>
      </w:r>
      <w:r>
        <w:rPr>
          <w:rFonts w:hint="eastAsia" w:ascii="宋体" w:hAnsi="宋体" w:eastAsia="宋体" w:cs="宋体"/>
          <w:kern w:val="0"/>
          <w:sz w:val="28"/>
          <w:szCs w:val="28"/>
          <w:shd w:val="clear" w:color="auto" w:fill="FFFFFF"/>
          <w:lang w:bidi="ar"/>
        </w:rPr>
        <w:t>时间要求：</w:t>
      </w:r>
      <w:r>
        <w:rPr>
          <w:rFonts w:hint="eastAsia" w:ascii="宋体" w:hAnsi="宋体" w:eastAsia="宋体" w:cs="宋体"/>
          <w:color w:val="auto"/>
          <w:kern w:val="0"/>
          <w:sz w:val="28"/>
          <w:szCs w:val="28"/>
          <w:shd w:val="clear" w:color="auto" w:fill="FFFFFF"/>
          <w:lang w:bidi="ar"/>
        </w:rPr>
        <w:t>2026年</w:t>
      </w:r>
      <w:r>
        <w:rPr>
          <w:rFonts w:hint="eastAsia" w:ascii="宋体" w:hAnsi="宋体" w:cs="宋体"/>
          <w:color w:val="auto"/>
          <w:kern w:val="0"/>
          <w:sz w:val="28"/>
          <w:szCs w:val="28"/>
          <w:shd w:val="clear" w:color="auto" w:fill="FFFFFF"/>
          <w:lang w:val="en-US" w:eastAsia="zh-CN" w:bidi="ar"/>
        </w:rPr>
        <w:t>8</w:t>
      </w:r>
      <w:r>
        <w:rPr>
          <w:rFonts w:hint="eastAsia" w:ascii="宋体" w:hAnsi="宋体" w:eastAsia="宋体" w:cs="宋体"/>
          <w:color w:val="auto"/>
          <w:kern w:val="0"/>
          <w:sz w:val="28"/>
          <w:szCs w:val="28"/>
          <w:shd w:val="clear" w:color="auto" w:fill="FFFFFF"/>
          <w:lang w:bidi="ar"/>
        </w:rPr>
        <w:t>月</w:t>
      </w:r>
      <w:r>
        <w:rPr>
          <w:rFonts w:hint="eastAsia" w:ascii="宋体" w:hAnsi="宋体" w:cs="宋体"/>
          <w:color w:val="auto"/>
          <w:kern w:val="0"/>
          <w:sz w:val="28"/>
          <w:szCs w:val="28"/>
          <w:shd w:val="clear" w:color="auto" w:fill="FFFFFF"/>
          <w:lang w:val="en-US" w:eastAsia="zh-CN" w:bidi="ar"/>
        </w:rPr>
        <w:t>22</w:t>
      </w:r>
      <w:r>
        <w:rPr>
          <w:rFonts w:hint="eastAsia" w:ascii="宋体" w:hAnsi="宋体" w:eastAsia="宋体" w:cs="宋体"/>
          <w:color w:val="auto"/>
          <w:kern w:val="0"/>
          <w:sz w:val="28"/>
          <w:szCs w:val="28"/>
          <w:shd w:val="clear" w:color="auto" w:fill="FFFFFF"/>
          <w:lang w:bidi="ar"/>
        </w:rPr>
        <w:t>日前</w:t>
      </w:r>
    </w:p>
    <w:p w14:paraId="6BDCA982">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7</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保修要求：保修</w:t>
      </w:r>
      <w:r>
        <w:rPr>
          <w:rFonts w:hint="eastAsia" w:ascii="宋体" w:hAnsi="宋体" w:cs="宋体"/>
          <w:kern w:val="0"/>
          <w:sz w:val="28"/>
          <w:szCs w:val="28"/>
          <w:shd w:val="clear" w:color="auto" w:fill="FFFFFF"/>
          <w:lang w:val="en-US" w:eastAsia="zh-CN" w:bidi="ar"/>
        </w:rPr>
        <w:t>2</w:t>
      </w:r>
      <w:r>
        <w:rPr>
          <w:rFonts w:hint="eastAsia" w:ascii="宋体" w:hAnsi="宋体" w:eastAsia="宋体" w:cs="宋体"/>
          <w:kern w:val="0"/>
          <w:sz w:val="28"/>
          <w:szCs w:val="28"/>
          <w:shd w:val="clear" w:color="auto" w:fill="FFFFFF"/>
          <w:lang w:bidi="ar"/>
        </w:rPr>
        <w:t>年</w:t>
      </w:r>
    </w:p>
    <w:p w14:paraId="6777E83D">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2.</w:t>
      </w:r>
      <w:r>
        <w:rPr>
          <w:rFonts w:hint="eastAsia" w:ascii="宋体" w:hAnsi="宋体" w:eastAsia="宋体" w:cs="宋体"/>
          <w:kern w:val="0"/>
          <w:sz w:val="28"/>
          <w:szCs w:val="28"/>
          <w:shd w:val="clear" w:color="auto" w:fill="FFFFFF"/>
          <w:lang w:bidi="ar"/>
        </w:rPr>
        <w:t>采购金额（人民币）：共计</w:t>
      </w:r>
      <w:r>
        <w:rPr>
          <w:rFonts w:hint="eastAsia" w:ascii="宋体" w:hAnsi="宋体" w:cs="宋体"/>
          <w:kern w:val="0"/>
          <w:sz w:val="28"/>
          <w:szCs w:val="28"/>
          <w:shd w:val="clear" w:color="auto" w:fill="FFFFFF"/>
          <w:lang w:val="en-US" w:eastAsia="zh-CN" w:bidi="ar"/>
        </w:rPr>
        <w:t>225800</w:t>
      </w:r>
      <w:r>
        <w:rPr>
          <w:rFonts w:hint="eastAsia" w:ascii="宋体" w:hAnsi="宋体" w:eastAsia="宋体" w:cs="宋体"/>
          <w:kern w:val="0"/>
          <w:sz w:val="28"/>
          <w:szCs w:val="28"/>
          <w:shd w:val="clear" w:color="auto" w:fill="FFFFFF"/>
          <w:lang w:bidi="ar"/>
        </w:rPr>
        <w:t>元。</w:t>
      </w:r>
    </w:p>
    <w:p w14:paraId="48BBE2EF">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eastAsia="zh-CN" w:bidi="ar"/>
        </w:rPr>
        <w:t>3.</w:t>
      </w:r>
      <w:r>
        <w:rPr>
          <w:rFonts w:hint="eastAsia" w:ascii="宋体" w:hAnsi="宋体" w:eastAsia="宋体" w:cs="宋体"/>
          <w:kern w:val="0"/>
          <w:sz w:val="28"/>
          <w:szCs w:val="28"/>
          <w:shd w:val="clear" w:color="auto" w:fill="FFFFFF"/>
          <w:lang w:bidi="ar"/>
        </w:rPr>
        <w:t>中标方式：最低价中标。</w:t>
      </w:r>
    </w:p>
    <w:p w14:paraId="7B0DA5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right="0" w:firstLine="560" w:firstLineChars="200"/>
        <w:jc w:val="left"/>
        <w:textAlignment w:val="baseline"/>
        <w:rPr>
          <w:rFonts w:hint="eastAsia" w:cs="宋体"/>
          <w:b w:val="0"/>
          <w:bCs/>
          <w:i w:val="0"/>
          <w:caps w:val="0"/>
          <w:color w:val="333333"/>
          <w:spacing w:val="0"/>
          <w:sz w:val="28"/>
          <w:szCs w:val="28"/>
          <w:shd w:val="clear" w:color="auto" w:fill="FFFFFF"/>
          <w:vertAlign w:val="baseline"/>
          <w:lang w:val="en-US" w:eastAsia="zh-CN"/>
        </w:rPr>
      </w:pPr>
      <w:r>
        <w:rPr>
          <w:rFonts w:hint="eastAsia" w:ascii="宋体" w:hAnsi="宋体" w:cs="宋体"/>
          <w:kern w:val="0"/>
          <w:sz w:val="28"/>
          <w:szCs w:val="28"/>
          <w:shd w:val="clear" w:color="auto" w:fill="FFFFFF"/>
          <w:lang w:val="en-US" w:eastAsia="zh-CN" w:bidi="ar"/>
        </w:rPr>
        <w:t>4.</w:t>
      </w:r>
      <w:r>
        <w:rPr>
          <w:rFonts w:hint="eastAsia" w:cs="宋体"/>
          <w:b w:val="0"/>
          <w:bCs/>
          <w:i w:val="0"/>
          <w:caps w:val="0"/>
          <w:color w:val="333333"/>
          <w:spacing w:val="0"/>
          <w:sz w:val="28"/>
          <w:szCs w:val="28"/>
          <w:shd w:val="clear" w:color="auto" w:fill="FFFFFF"/>
          <w:vertAlign w:val="baseline"/>
          <w:lang w:val="en-US" w:eastAsia="zh-CN"/>
        </w:rPr>
        <w:t>现场踏勘说明</w:t>
      </w:r>
    </w:p>
    <w:p w14:paraId="2ADA23A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20" w:lineRule="exact"/>
        <w:ind w:right="0" w:firstLine="560" w:firstLineChars="200"/>
        <w:jc w:val="left"/>
        <w:textAlignment w:val="baseline"/>
        <w:rPr>
          <w:rFonts w:hint="eastAsia" w:cs="宋体"/>
          <w:b w:val="0"/>
          <w:bCs/>
          <w:i w:val="0"/>
          <w:caps w:val="0"/>
          <w:color w:val="333333"/>
          <w:spacing w:val="0"/>
          <w:sz w:val="28"/>
          <w:szCs w:val="28"/>
          <w:shd w:val="clear" w:color="auto" w:fill="FFFFFF"/>
          <w:vertAlign w:val="baseline"/>
          <w:lang w:val="en-US" w:eastAsia="zh-CN"/>
        </w:rPr>
      </w:pPr>
      <w:r>
        <w:rPr>
          <w:rFonts w:hint="eastAsia" w:cs="宋体"/>
          <w:b w:val="0"/>
          <w:bCs/>
          <w:i w:val="0"/>
          <w:caps w:val="0"/>
          <w:color w:val="333333"/>
          <w:spacing w:val="0"/>
          <w:sz w:val="28"/>
          <w:szCs w:val="28"/>
          <w:shd w:val="clear" w:color="auto" w:fill="FFFFFF"/>
          <w:vertAlign w:val="baseline"/>
          <w:lang w:val="en-US" w:eastAsia="zh-CN"/>
        </w:rPr>
        <w:t>意向供应商可在竞价文件递交截止前自行前往项目现场实地踏勘，采购人安排专人配合现场对接。踏勘所产生的交通、人工、耗材等一切费用由供应商自行承担。本项目不强制踏勘，但未实地踏勘造成的工程量预估偏差、报价漏项、施工条件预判失误、施工成本增加等一切经济损失及履约风险，均由供应商自行承担，采购人不承担任何补偿、增补费用。</w:t>
      </w:r>
    </w:p>
    <w:p w14:paraId="5E116F3F">
      <w:pPr>
        <w:keepNext w:val="0"/>
        <w:keepLines w:val="0"/>
        <w:pageBreakBefore w:val="0"/>
        <w:widowControl/>
        <w:kinsoku/>
        <w:wordWrap/>
        <w:overflowPunct/>
        <w:topLinePunct w:val="0"/>
        <w:autoSpaceDE/>
        <w:autoSpaceDN/>
        <w:bidi w:val="0"/>
        <w:adjustRightInd/>
        <w:snapToGrid/>
        <w:spacing w:before="157" w:beforeLines="50" w:line="420" w:lineRule="exact"/>
        <w:ind w:firstLine="562" w:firstLineChars="200"/>
        <w:textAlignment w:val="auto"/>
        <w:rPr>
          <w:rFonts w:hint="eastAsia" w:ascii="黑体" w:hAnsi="黑体" w:eastAsia="黑体" w:cs="黑体"/>
          <w:b/>
          <w:bCs/>
          <w:kern w:val="0"/>
          <w:sz w:val="28"/>
          <w:szCs w:val="28"/>
          <w:shd w:val="clear" w:color="auto" w:fill="FFFFFF"/>
          <w:lang w:val="en-US" w:eastAsia="zh-CN" w:bidi="ar"/>
        </w:rPr>
      </w:pPr>
      <w:r>
        <w:rPr>
          <w:rFonts w:hint="eastAsia" w:ascii="黑体" w:hAnsi="黑体" w:eastAsia="黑体" w:cs="黑体"/>
          <w:b/>
          <w:bCs/>
          <w:kern w:val="0"/>
          <w:sz w:val="28"/>
          <w:szCs w:val="28"/>
          <w:shd w:val="clear" w:color="auto" w:fill="FFFFFF"/>
          <w:lang w:val="en-US" w:eastAsia="zh-CN" w:bidi="ar"/>
        </w:rPr>
        <w:t>二、竞价响应文件</w:t>
      </w:r>
    </w:p>
    <w:p w14:paraId="096DD483">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FF0000"/>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1、</w:t>
      </w:r>
      <w:r>
        <w:rPr>
          <w:rFonts w:hint="eastAsia" w:ascii="宋体" w:hAnsi="宋体" w:eastAsia="宋体" w:cs="宋体"/>
          <w:kern w:val="0"/>
          <w:sz w:val="28"/>
          <w:szCs w:val="28"/>
          <w:shd w:val="clear" w:color="auto" w:fill="FFFFFF"/>
          <w:lang w:bidi="ar"/>
        </w:rPr>
        <w:t>意向投标人廉洁承诺书</w:t>
      </w:r>
      <w:r>
        <w:rPr>
          <w:rFonts w:hint="eastAsia" w:ascii="宋体" w:hAnsi="宋体" w:eastAsia="宋体" w:cs="宋体"/>
          <w:color w:val="auto"/>
          <w:kern w:val="0"/>
          <w:sz w:val="28"/>
          <w:szCs w:val="28"/>
          <w:shd w:val="clear" w:color="auto" w:fill="FFFFFF"/>
          <w:lang w:bidi="ar"/>
        </w:rPr>
        <w:t>（附件</w:t>
      </w:r>
      <w:r>
        <w:rPr>
          <w:rFonts w:hint="eastAsia" w:ascii="宋体" w:hAnsi="宋体" w:cs="宋体"/>
          <w:color w:val="auto"/>
          <w:kern w:val="0"/>
          <w:sz w:val="28"/>
          <w:szCs w:val="28"/>
          <w:shd w:val="clear" w:color="auto" w:fill="FFFFFF"/>
          <w:lang w:val="en-US" w:eastAsia="zh-CN" w:bidi="ar"/>
        </w:rPr>
        <w:t>1</w:t>
      </w:r>
      <w:r>
        <w:rPr>
          <w:rFonts w:hint="eastAsia" w:ascii="宋体" w:hAnsi="宋体" w:eastAsia="宋体" w:cs="宋体"/>
          <w:color w:val="auto"/>
          <w:kern w:val="0"/>
          <w:sz w:val="28"/>
          <w:szCs w:val="28"/>
          <w:shd w:val="clear" w:color="auto" w:fill="FFFFFF"/>
          <w:lang w:bidi="ar"/>
        </w:rPr>
        <w:t>）</w:t>
      </w:r>
      <w:r>
        <w:rPr>
          <w:rFonts w:hint="eastAsia" w:ascii="宋体" w:hAnsi="宋体" w:cs="宋体"/>
          <w:color w:val="auto"/>
          <w:kern w:val="0"/>
          <w:sz w:val="28"/>
          <w:szCs w:val="28"/>
          <w:shd w:val="clear" w:color="auto" w:fill="FFFFFF"/>
          <w:lang w:eastAsia="zh-CN" w:bidi="ar"/>
        </w:rPr>
        <w:t>。</w:t>
      </w:r>
    </w:p>
    <w:p w14:paraId="52D5C23C">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2.</w:t>
      </w:r>
      <w:r>
        <w:rPr>
          <w:rFonts w:hint="eastAsia" w:ascii="宋体" w:hAnsi="宋体" w:eastAsia="宋体" w:cs="宋体"/>
          <w:kern w:val="0"/>
          <w:sz w:val="28"/>
          <w:szCs w:val="28"/>
          <w:shd w:val="clear" w:color="auto" w:fill="FFFFFF"/>
          <w:lang w:bidi="ar"/>
        </w:rPr>
        <w:t>意向投标人资格证明文件</w:t>
      </w:r>
      <w:r>
        <w:rPr>
          <w:rFonts w:hint="eastAsia" w:ascii="宋体" w:hAnsi="宋体" w:cs="宋体"/>
          <w:kern w:val="0"/>
          <w:sz w:val="28"/>
          <w:szCs w:val="28"/>
          <w:shd w:val="clear" w:color="auto" w:fill="FFFFFF"/>
          <w:lang w:eastAsia="zh-CN" w:bidi="ar"/>
        </w:rPr>
        <w:t>。</w:t>
      </w:r>
    </w:p>
    <w:p w14:paraId="2497AC7A">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default" w:ascii="Calibri" w:hAnsi="Calibri" w:cs="Calibri"/>
          <w:kern w:val="0"/>
          <w:sz w:val="28"/>
          <w:szCs w:val="28"/>
          <w:shd w:val="clear" w:color="auto" w:fill="FFFFFF"/>
          <w:lang w:val="en-US" w:eastAsia="zh-CN" w:bidi="ar"/>
        </w:rPr>
        <w:fldChar w:fldCharType="begin"/>
      </w:r>
      <w:r>
        <w:rPr>
          <w:rFonts w:hint="default" w:ascii="Calibri" w:hAnsi="Calibri" w:cs="Calibri"/>
          <w:kern w:val="0"/>
          <w:sz w:val="28"/>
          <w:szCs w:val="28"/>
          <w:shd w:val="clear" w:color="auto" w:fill="FFFFFF"/>
          <w:lang w:val="en-US" w:eastAsia="zh-CN" w:bidi="ar"/>
        </w:rPr>
        <w:instrText xml:space="preserve"> = 1 \* GB3 \* MERGEFORMAT </w:instrText>
      </w:r>
      <w:r>
        <w:rPr>
          <w:rFonts w:hint="default" w:ascii="Calibri" w:hAnsi="Calibri" w:cs="Calibri"/>
          <w:kern w:val="0"/>
          <w:sz w:val="28"/>
          <w:szCs w:val="28"/>
          <w:shd w:val="clear" w:color="auto" w:fill="FFFFFF"/>
          <w:lang w:val="en-US" w:eastAsia="zh-CN" w:bidi="ar"/>
        </w:rPr>
        <w:fldChar w:fldCharType="separate"/>
      </w:r>
      <w:r>
        <w:t>①</w:t>
      </w:r>
      <w:r>
        <w:rPr>
          <w:rFonts w:hint="default" w:ascii="Calibri" w:hAnsi="Calibri" w:cs="Calibri"/>
          <w:kern w:val="0"/>
          <w:sz w:val="28"/>
          <w:szCs w:val="28"/>
          <w:shd w:val="clear" w:color="auto" w:fill="FFFFFF"/>
          <w:lang w:val="en-US" w:eastAsia="zh-CN" w:bidi="ar"/>
        </w:rPr>
        <w:fldChar w:fldCharType="end"/>
      </w:r>
      <w:r>
        <w:rPr>
          <w:rFonts w:hint="eastAsia" w:ascii="宋体" w:hAnsi="宋体" w:cs="宋体"/>
          <w:kern w:val="0"/>
          <w:sz w:val="28"/>
          <w:szCs w:val="28"/>
          <w:shd w:val="clear" w:color="auto" w:fill="FFFFFF"/>
          <w:lang w:val="en-US" w:eastAsia="zh-CN" w:bidi="ar"/>
        </w:rPr>
        <w:t xml:space="preserve"> </w:t>
      </w:r>
      <w:r>
        <w:rPr>
          <w:rFonts w:hint="eastAsia" w:ascii="宋体" w:hAnsi="宋体" w:eastAsia="宋体" w:cs="宋体"/>
          <w:kern w:val="0"/>
          <w:sz w:val="28"/>
          <w:szCs w:val="28"/>
          <w:shd w:val="clear" w:color="auto" w:fill="FFFFFF"/>
          <w:lang w:bidi="ar"/>
        </w:rPr>
        <w:t>法定代表人身份证明书、身份证复印件；</w:t>
      </w:r>
    </w:p>
    <w:p w14:paraId="11BAD844">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default" w:ascii="Calibri" w:hAnsi="Calibri" w:cs="Calibri"/>
          <w:kern w:val="0"/>
          <w:sz w:val="28"/>
          <w:szCs w:val="28"/>
          <w:shd w:val="clear" w:color="auto" w:fill="FFFFFF"/>
          <w:lang w:val="en-US" w:eastAsia="zh-CN" w:bidi="ar"/>
        </w:rPr>
        <w:fldChar w:fldCharType="begin"/>
      </w:r>
      <w:r>
        <w:rPr>
          <w:rFonts w:hint="default" w:ascii="Calibri" w:hAnsi="Calibri" w:cs="Calibri"/>
          <w:kern w:val="0"/>
          <w:sz w:val="28"/>
          <w:szCs w:val="28"/>
          <w:shd w:val="clear" w:color="auto" w:fill="FFFFFF"/>
          <w:lang w:val="en-US" w:eastAsia="zh-CN" w:bidi="ar"/>
        </w:rPr>
        <w:instrText xml:space="preserve"> = 2 \* GB3 \* MERGEFORMAT </w:instrText>
      </w:r>
      <w:r>
        <w:rPr>
          <w:rFonts w:hint="default" w:ascii="Calibri" w:hAnsi="Calibri" w:cs="Calibri"/>
          <w:kern w:val="0"/>
          <w:sz w:val="28"/>
          <w:szCs w:val="28"/>
          <w:shd w:val="clear" w:color="auto" w:fill="FFFFFF"/>
          <w:lang w:val="en-US" w:eastAsia="zh-CN" w:bidi="ar"/>
        </w:rPr>
        <w:fldChar w:fldCharType="separate"/>
      </w:r>
      <w:r>
        <w:t>②</w:t>
      </w:r>
      <w:r>
        <w:rPr>
          <w:rFonts w:hint="default" w:ascii="Calibri" w:hAnsi="Calibri" w:cs="Calibri"/>
          <w:kern w:val="0"/>
          <w:sz w:val="28"/>
          <w:szCs w:val="28"/>
          <w:shd w:val="clear" w:color="auto" w:fill="FFFFFF"/>
          <w:lang w:val="en-US" w:eastAsia="zh-CN" w:bidi="ar"/>
        </w:rPr>
        <w:fldChar w:fldCharType="end"/>
      </w:r>
      <w:r>
        <w:rPr>
          <w:rFonts w:hint="eastAsia" w:ascii="宋体" w:hAnsi="宋体" w:cs="宋体"/>
          <w:kern w:val="0"/>
          <w:sz w:val="28"/>
          <w:szCs w:val="28"/>
          <w:shd w:val="clear" w:color="auto" w:fill="FFFFFF"/>
          <w:lang w:val="en-US" w:eastAsia="zh-CN" w:bidi="ar"/>
        </w:rPr>
        <w:t xml:space="preserve"> </w:t>
      </w:r>
      <w:r>
        <w:rPr>
          <w:rFonts w:hint="eastAsia" w:ascii="宋体" w:hAnsi="宋体" w:eastAsia="宋体" w:cs="宋体"/>
          <w:kern w:val="0"/>
          <w:sz w:val="28"/>
          <w:szCs w:val="28"/>
          <w:shd w:val="clear" w:color="auto" w:fill="FFFFFF"/>
          <w:lang w:bidi="ar"/>
        </w:rPr>
        <w:t>《营业执照》复印件（加盖单位公章）；</w:t>
      </w:r>
    </w:p>
    <w:p w14:paraId="66F7FFD0">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default" w:ascii="Calibri" w:hAnsi="Calibri" w:cs="Calibri"/>
          <w:kern w:val="0"/>
          <w:sz w:val="28"/>
          <w:szCs w:val="28"/>
          <w:shd w:val="clear" w:color="auto" w:fill="FFFFFF"/>
          <w:lang w:val="en-US" w:eastAsia="zh-CN" w:bidi="ar"/>
        </w:rPr>
        <w:fldChar w:fldCharType="begin"/>
      </w:r>
      <w:r>
        <w:rPr>
          <w:rFonts w:hint="default" w:ascii="Calibri" w:hAnsi="Calibri" w:cs="Calibri"/>
          <w:kern w:val="0"/>
          <w:sz w:val="28"/>
          <w:szCs w:val="28"/>
          <w:shd w:val="clear" w:color="auto" w:fill="FFFFFF"/>
          <w:lang w:val="en-US" w:eastAsia="zh-CN" w:bidi="ar"/>
        </w:rPr>
        <w:instrText xml:space="preserve"> = 3 \* GB3 \* MERGEFORMAT </w:instrText>
      </w:r>
      <w:r>
        <w:rPr>
          <w:rFonts w:hint="default" w:ascii="Calibri" w:hAnsi="Calibri" w:cs="Calibri"/>
          <w:kern w:val="0"/>
          <w:sz w:val="28"/>
          <w:szCs w:val="28"/>
          <w:shd w:val="clear" w:color="auto" w:fill="FFFFFF"/>
          <w:lang w:val="en-US" w:eastAsia="zh-CN" w:bidi="ar"/>
        </w:rPr>
        <w:fldChar w:fldCharType="separate"/>
      </w:r>
      <w:r>
        <w:t>③</w:t>
      </w:r>
      <w:r>
        <w:rPr>
          <w:rFonts w:hint="default" w:ascii="Calibri" w:hAnsi="Calibri" w:cs="Calibri"/>
          <w:kern w:val="0"/>
          <w:sz w:val="28"/>
          <w:szCs w:val="28"/>
          <w:shd w:val="clear" w:color="auto" w:fill="FFFFFF"/>
          <w:lang w:val="en-US" w:eastAsia="zh-CN" w:bidi="ar"/>
        </w:rPr>
        <w:fldChar w:fldCharType="end"/>
      </w:r>
      <w:r>
        <w:rPr>
          <w:rFonts w:hint="eastAsia" w:ascii="宋体" w:hAnsi="宋体" w:cs="宋体"/>
          <w:kern w:val="0"/>
          <w:sz w:val="28"/>
          <w:szCs w:val="28"/>
          <w:shd w:val="clear" w:color="auto" w:fill="FFFFFF"/>
          <w:lang w:val="en-US" w:eastAsia="zh-CN" w:bidi="ar"/>
        </w:rPr>
        <w:t xml:space="preserve"> </w:t>
      </w:r>
      <w:r>
        <w:rPr>
          <w:rFonts w:hint="eastAsia" w:ascii="宋体" w:hAnsi="宋体" w:eastAsia="宋体" w:cs="宋体"/>
          <w:kern w:val="0"/>
          <w:sz w:val="28"/>
          <w:szCs w:val="28"/>
          <w:shd w:val="clear" w:color="auto" w:fill="FFFFFF"/>
          <w:lang w:bidi="ar"/>
        </w:rPr>
        <w:t>委托他人办理的，应提交授权委托书及委托代理人身份证原件及复印件（加盖单位公章）；</w:t>
      </w:r>
    </w:p>
    <w:p w14:paraId="4E5D775A">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fldChar w:fldCharType="begin"/>
      </w:r>
      <w:r>
        <w:rPr>
          <w:rFonts w:hint="eastAsia" w:ascii="宋体" w:hAnsi="宋体" w:cs="宋体"/>
          <w:kern w:val="0"/>
          <w:sz w:val="28"/>
          <w:szCs w:val="28"/>
          <w:shd w:val="clear" w:color="auto" w:fill="FFFFFF"/>
          <w:lang w:val="en-US" w:eastAsia="zh-CN" w:bidi="ar"/>
        </w:rPr>
        <w:instrText xml:space="preserve"> = 4 \* GB3 \* MERGEFORMAT </w:instrText>
      </w:r>
      <w:r>
        <w:rPr>
          <w:rFonts w:hint="eastAsia" w:ascii="宋体" w:hAnsi="宋体" w:cs="宋体"/>
          <w:kern w:val="0"/>
          <w:sz w:val="28"/>
          <w:szCs w:val="28"/>
          <w:shd w:val="clear" w:color="auto" w:fill="FFFFFF"/>
          <w:lang w:val="en-US" w:eastAsia="zh-CN" w:bidi="ar"/>
        </w:rPr>
        <w:fldChar w:fldCharType="separate"/>
      </w:r>
      <w:r>
        <w:t>④</w:t>
      </w:r>
      <w:r>
        <w:rPr>
          <w:rFonts w:hint="eastAsia" w:ascii="宋体" w:hAnsi="宋体" w:cs="宋体"/>
          <w:kern w:val="0"/>
          <w:sz w:val="28"/>
          <w:szCs w:val="28"/>
          <w:shd w:val="clear" w:color="auto" w:fill="FFFFFF"/>
          <w:lang w:val="en-US" w:eastAsia="zh-CN" w:bidi="ar"/>
        </w:rPr>
        <w:fldChar w:fldCharType="end"/>
      </w:r>
      <w:r>
        <w:rPr>
          <w:rFonts w:hint="eastAsia" w:ascii="宋体" w:hAnsi="宋体" w:cs="宋体"/>
          <w:kern w:val="0"/>
          <w:sz w:val="28"/>
          <w:szCs w:val="28"/>
          <w:shd w:val="clear" w:color="auto" w:fill="FFFFFF"/>
          <w:lang w:val="en-US" w:eastAsia="zh-CN" w:bidi="ar"/>
        </w:rPr>
        <w:t xml:space="preserve"> </w:t>
      </w:r>
      <w:r>
        <w:rPr>
          <w:rFonts w:hint="eastAsia" w:ascii="宋体" w:hAnsi="宋体" w:eastAsia="宋体" w:cs="宋体"/>
          <w:kern w:val="0"/>
          <w:sz w:val="28"/>
          <w:szCs w:val="28"/>
          <w:shd w:val="clear" w:color="auto" w:fill="FFFFFF"/>
          <w:lang w:bidi="ar"/>
        </w:rPr>
        <w:t>其他符合报名资格的证明材料（注册信息查询资料、企业信用查询资料、</w:t>
      </w:r>
      <w:r>
        <w:rPr>
          <w:rFonts w:hint="eastAsia" w:ascii="宋体" w:hAnsi="宋体" w:cs="宋体"/>
          <w:kern w:val="0"/>
          <w:sz w:val="28"/>
          <w:szCs w:val="28"/>
          <w:shd w:val="clear" w:color="auto" w:fill="FFFFFF"/>
          <w:lang w:eastAsia="zh-CN" w:bidi="ar"/>
        </w:rPr>
        <w:t>技术参数要求的各类检测证书</w:t>
      </w:r>
      <w:r>
        <w:rPr>
          <w:rFonts w:hint="eastAsia" w:ascii="宋体" w:hAnsi="宋体" w:eastAsia="宋体" w:cs="宋体"/>
          <w:kern w:val="0"/>
          <w:sz w:val="28"/>
          <w:szCs w:val="28"/>
          <w:shd w:val="clear" w:color="auto" w:fill="FFFFFF"/>
          <w:lang w:bidi="ar"/>
        </w:rPr>
        <w:t>等）。</w:t>
      </w:r>
    </w:p>
    <w:p w14:paraId="6C093B8C">
      <w:pPr>
        <w:keepNext w:val="0"/>
        <w:keepLines w:val="0"/>
        <w:pageBreakBefore w:val="0"/>
        <w:widowControl/>
        <w:numPr>
          <w:ilvl w:val="0"/>
          <w:numId w:val="1"/>
        </w:numPr>
        <w:kinsoku/>
        <w:wordWrap/>
        <w:overflowPunct/>
        <w:topLinePunct w:val="0"/>
        <w:autoSpaceDE/>
        <w:autoSpaceDN/>
        <w:bidi w:val="0"/>
        <w:adjustRightInd/>
        <w:snapToGrid/>
        <w:spacing w:line="420" w:lineRule="exact"/>
        <w:ind w:firstLine="560" w:firstLineChars="200"/>
        <w:textAlignment w:val="auto"/>
        <w:rPr>
          <w:rFonts w:hint="eastAsia" w:ascii="宋体" w:hAnsi="宋体" w:cs="宋体"/>
          <w:kern w:val="0"/>
          <w:sz w:val="28"/>
          <w:szCs w:val="28"/>
          <w:shd w:val="clear" w:color="auto" w:fill="FFFFFF"/>
          <w:lang w:val="en-US" w:eastAsia="zh-CN" w:bidi="ar"/>
        </w:rPr>
      </w:pPr>
      <w:r>
        <w:rPr>
          <w:rFonts w:hint="eastAsia" w:ascii="宋体" w:hAnsi="宋体" w:cs="宋体"/>
          <w:kern w:val="0"/>
          <w:sz w:val="28"/>
          <w:szCs w:val="28"/>
          <w:shd w:val="clear" w:color="auto" w:fill="FFFFFF"/>
          <w:lang w:val="en-US" w:eastAsia="zh-CN" w:bidi="ar"/>
        </w:rPr>
        <w:t>总价报价单。</w:t>
      </w:r>
    </w:p>
    <w:p w14:paraId="7C69DAA8">
      <w:pPr>
        <w:keepNext w:val="0"/>
        <w:keepLines w:val="0"/>
        <w:pageBreakBefore w:val="0"/>
        <w:widowControl/>
        <w:numPr>
          <w:ilvl w:val="0"/>
          <w:numId w:val="0"/>
        </w:numPr>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color w:val="FF0000"/>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4、</w:t>
      </w:r>
      <w:r>
        <w:rPr>
          <w:rFonts w:hint="eastAsia" w:ascii="宋体" w:hAnsi="宋体" w:cs="宋体"/>
          <w:kern w:val="0"/>
          <w:sz w:val="28"/>
          <w:szCs w:val="28"/>
          <w:shd w:val="clear" w:color="auto" w:fill="FFFFFF"/>
          <w:lang w:eastAsia="zh-CN" w:bidi="ar"/>
        </w:rPr>
        <w:t>竞价</w:t>
      </w:r>
      <w:r>
        <w:rPr>
          <w:rFonts w:hint="eastAsia" w:ascii="宋体" w:hAnsi="宋体" w:eastAsia="宋体" w:cs="宋体"/>
          <w:kern w:val="0"/>
          <w:sz w:val="28"/>
          <w:szCs w:val="28"/>
          <w:shd w:val="clear" w:color="auto" w:fill="FFFFFF"/>
          <w:lang w:bidi="ar"/>
        </w:rPr>
        <w:t>响应偏离表</w:t>
      </w:r>
      <w:r>
        <w:rPr>
          <w:rFonts w:hint="eastAsia" w:ascii="宋体" w:hAnsi="宋体" w:eastAsia="宋体" w:cs="宋体"/>
          <w:color w:val="auto"/>
          <w:kern w:val="0"/>
          <w:sz w:val="28"/>
          <w:szCs w:val="28"/>
          <w:shd w:val="clear" w:color="auto" w:fill="FFFFFF"/>
          <w:lang w:bidi="ar"/>
        </w:rPr>
        <w:t>（附件</w:t>
      </w:r>
      <w:r>
        <w:rPr>
          <w:rFonts w:hint="eastAsia" w:ascii="宋体" w:hAnsi="宋体" w:cs="宋体"/>
          <w:color w:val="auto"/>
          <w:kern w:val="0"/>
          <w:sz w:val="28"/>
          <w:szCs w:val="28"/>
          <w:shd w:val="clear" w:color="auto" w:fill="FFFFFF"/>
          <w:lang w:val="en-US" w:eastAsia="zh-CN" w:bidi="ar"/>
        </w:rPr>
        <w:t>2</w:t>
      </w:r>
      <w:r>
        <w:rPr>
          <w:rFonts w:hint="eastAsia" w:ascii="宋体" w:hAnsi="宋体" w:eastAsia="宋体" w:cs="宋体"/>
          <w:color w:val="auto"/>
          <w:kern w:val="0"/>
          <w:sz w:val="28"/>
          <w:szCs w:val="28"/>
          <w:shd w:val="clear" w:color="auto" w:fill="FFFFFF"/>
          <w:lang w:bidi="ar"/>
        </w:rPr>
        <w:t>）</w:t>
      </w:r>
      <w:r>
        <w:rPr>
          <w:rFonts w:hint="eastAsia" w:ascii="宋体" w:hAnsi="宋体" w:cs="宋体"/>
          <w:color w:val="auto"/>
          <w:kern w:val="0"/>
          <w:sz w:val="28"/>
          <w:szCs w:val="28"/>
          <w:shd w:val="clear" w:color="auto" w:fill="FFFFFF"/>
          <w:lang w:eastAsia="zh-CN" w:bidi="ar"/>
        </w:rPr>
        <w:t>。</w:t>
      </w:r>
    </w:p>
    <w:p w14:paraId="10239415">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5、</w:t>
      </w:r>
      <w:r>
        <w:rPr>
          <w:rFonts w:hint="eastAsia" w:ascii="宋体" w:hAnsi="宋体" w:eastAsia="宋体" w:cs="宋体"/>
          <w:kern w:val="0"/>
          <w:sz w:val="28"/>
          <w:szCs w:val="28"/>
          <w:shd w:val="clear" w:color="auto" w:fill="FFFFFF"/>
          <w:lang w:bidi="ar"/>
        </w:rPr>
        <w:t>湖南潇湘技师学院1—5栋学生宿舍热水</w:t>
      </w:r>
      <w:r>
        <w:rPr>
          <w:rFonts w:hint="eastAsia" w:ascii="宋体" w:hAnsi="宋体" w:cs="宋体"/>
          <w:kern w:val="0"/>
          <w:sz w:val="28"/>
          <w:szCs w:val="28"/>
          <w:shd w:val="clear" w:color="auto" w:fill="FFFFFF"/>
          <w:lang w:val="en-US" w:eastAsia="zh-CN" w:bidi="ar"/>
        </w:rPr>
        <w:t>升级改造时间安排</w:t>
      </w:r>
      <w:r>
        <w:rPr>
          <w:rFonts w:hint="eastAsia" w:ascii="宋体" w:hAnsi="宋体" w:eastAsia="宋体" w:cs="宋体"/>
          <w:kern w:val="0"/>
          <w:sz w:val="28"/>
          <w:szCs w:val="28"/>
          <w:shd w:val="clear" w:color="auto" w:fill="FFFFFF"/>
          <w:lang w:bidi="ar"/>
        </w:rPr>
        <w:t>计划书。</w:t>
      </w:r>
    </w:p>
    <w:p w14:paraId="1463CBBA">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6、</w:t>
      </w:r>
      <w:r>
        <w:rPr>
          <w:rFonts w:hint="eastAsia" w:ascii="宋体" w:hAnsi="宋体" w:eastAsia="宋体" w:cs="宋体"/>
          <w:kern w:val="0"/>
          <w:sz w:val="28"/>
          <w:szCs w:val="28"/>
          <w:shd w:val="clear" w:color="auto" w:fill="FFFFFF"/>
          <w:lang w:bidi="ar"/>
        </w:rPr>
        <w:t>招商公告要求的其他文件（如：企业业绩</w:t>
      </w:r>
      <w:r>
        <w:rPr>
          <w:rFonts w:hint="eastAsia" w:ascii="宋体" w:hAnsi="宋体" w:cs="宋体"/>
          <w:kern w:val="0"/>
          <w:sz w:val="28"/>
          <w:szCs w:val="28"/>
          <w:shd w:val="clear" w:color="auto" w:fill="FFFFFF"/>
          <w:lang w:eastAsia="zh-CN" w:bidi="ar"/>
        </w:rPr>
        <w:t>，</w:t>
      </w:r>
      <w:r>
        <w:rPr>
          <w:rFonts w:hint="eastAsia" w:ascii="宋体" w:hAnsi="宋体" w:eastAsia="宋体" w:cs="宋体"/>
          <w:kern w:val="0"/>
          <w:sz w:val="28"/>
          <w:szCs w:val="28"/>
          <w:shd w:val="clear" w:color="auto" w:fill="FFFFFF"/>
          <w:lang w:bidi="ar"/>
        </w:rPr>
        <w:t>资质等）</w:t>
      </w:r>
    </w:p>
    <w:p w14:paraId="18F5C915">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eastAsia="宋体" w:cs="宋体"/>
          <w:kern w:val="0"/>
          <w:sz w:val="28"/>
          <w:szCs w:val="28"/>
          <w:shd w:val="clear" w:color="auto" w:fill="FFFFFF"/>
          <w:lang w:bidi="ar"/>
        </w:rPr>
        <w:t>以上资料均需加盖企业公章，投标人需保证提供资料真实有效，否则将取消</w:t>
      </w:r>
      <w:r>
        <w:rPr>
          <w:rFonts w:hint="eastAsia" w:ascii="宋体" w:hAnsi="宋体" w:cs="宋体"/>
          <w:kern w:val="0"/>
          <w:sz w:val="28"/>
          <w:szCs w:val="28"/>
          <w:shd w:val="clear" w:color="auto" w:fill="FFFFFF"/>
          <w:lang w:eastAsia="zh-CN" w:bidi="ar"/>
        </w:rPr>
        <w:t>竞价</w:t>
      </w:r>
      <w:r>
        <w:rPr>
          <w:rFonts w:hint="eastAsia" w:ascii="宋体" w:hAnsi="宋体" w:eastAsia="宋体" w:cs="宋体"/>
          <w:kern w:val="0"/>
          <w:sz w:val="28"/>
          <w:szCs w:val="28"/>
          <w:shd w:val="clear" w:color="auto" w:fill="FFFFFF"/>
          <w:lang w:bidi="ar"/>
        </w:rPr>
        <w:t>资格。</w:t>
      </w:r>
    </w:p>
    <w:p w14:paraId="7EFA3437">
      <w:pPr>
        <w:keepNext w:val="0"/>
        <w:keepLines w:val="0"/>
        <w:pageBreakBefore w:val="0"/>
        <w:widowControl/>
        <w:kinsoku/>
        <w:wordWrap/>
        <w:overflowPunct/>
        <w:topLinePunct w:val="0"/>
        <w:autoSpaceDE/>
        <w:autoSpaceDN/>
        <w:bidi w:val="0"/>
        <w:adjustRightInd/>
        <w:snapToGrid/>
        <w:spacing w:before="157" w:beforeLines="50" w:line="420" w:lineRule="exact"/>
        <w:ind w:firstLine="562" w:firstLineChars="200"/>
        <w:textAlignment w:val="auto"/>
        <w:rPr>
          <w:rFonts w:hint="eastAsia" w:ascii="黑体" w:hAnsi="黑体" w:eastAsia="黑体" w:cs="黑体"/>
          <w:b/>
          <w:bCs/>
          <w:kern w:val="0"/>
          <w:sz w:val="28"/>
          <w:szCs w:val="28"/>
          <w:shd w:val="clear" w:color="auto" w:fill="FFFFFF"/>
          <w:lang w:val="en-US" w:eastAsia="zh-CN" w:bidi="ar"/>
        </w:rPr>
      </w:pPr>
      <w:r>
        <w:rPr>
          <w:rFonts w:hint="eastAsia" w:ascii="黑体" w:hAnsi="黑体" w:eastAsia="黑体" w:cs="黑体"/>
          <w:b/>
          <w:bCs/>
          <w:kern w:val="0"/>
          <w:sz w:val="28"/>
          <w:szCs w:val="28"/>
          <w:shd w:val="clear" w:color="auto" w:fill="FFFFFF"/>
          <w:lang w:val="en-US" w:eastAsia="zh-CN" w:bidi="ar"/>
        </w:rPr>
        <w:t>三、投标人资格条件</w:t>
      </w:r>
    </w:p>
    <w:p w14:paraId="7B203E5C">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1.</w:t>
      </w:r>
      <w:r>
        <w:rPr>
          <w:rFonts w:hint="eastAsia" w:ascii="宋体" w:hAnsi="宋体" w:cs="宋体"/>
          <w:kern w:val="0"/>
          <w:sz w:val="28"/>
          <w:szCs w:val="28"/>
          <w:shd w:val="clear" w:color="auto" w:fill="FFFFFF"/>
          <w:lang w:eastAsia="zh-CN" w:bidi="ar"/>
        </w:rPr>
        <w:t>在</w:t>
      </w:r>
      <w:r>
        <w:rPr>
          <w:rFonts w:hint="eastAsia" w:ascii="宋体" w:hAnsi="宋体" w:eastAsia="宋体" w:cs="宋体"/>
          <w:kern w:val="0"/>
          <w:sz w:val="28"/>
          <w:szCs w:val="28"/>
          <w:shd w:val="clear" w:color="auto" w:fill="FFFFFF"/>
          <w:lang w:bidi="ar"/>
        </w:rPr>
        <w:t>中华人民共和国境内依法成立</w:t>
      </w:r>
      <w:r>
        <w:rPr>
          <w:rFonts w:hint="eastAsia" w:ascii="宋体" w:hAnsi="宋体" w:cs="宋体"/>
          <w:kern w:val="0"/>
          <w:sz w:val="28"/>
          <w:szCs w:val="28"/>
          <w:shd w:val="clear" w:color="auto" w:fill="FFFFFF"/>
          <w:lang w:val="en-US" w:eastAsia="zh-CN" w:bidi="ar"/>
        </w:rPr>
        <w:t>公司</w:t>
      </w:r>
      <w:r>
        <w:rPr>
          <w:rFonts w:hint="eastAsia" w:ascii="宋体" w:hAnsi="宋体" w:eastAsia="宋体" w:cs="宋体"/>
          <w:kern w:val="0"/>
          <w:sz w:val="28"/>
          <w:szCs w:val="28"/>
          <w:shd w:val="clear" w:color="auto" w:fill="FFFFFF"/>
          <w:lang w:bidi="ar"/>
        </w:rPr>
        <w:t>，能独立享有民事权利和承担民事义务。</w:t>
      </w:r>
    </w:p>
    <w:p w14:paraId="5B4B0B36">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2.</w:t>
      </w:r>
      <w:r>
        <w:rPr>
          <w:rFonts w:hint="eastAsia" w:ascii="宋体" w:hAnsi="宋体" w:eastAsia="宋体" w:cs="宋体"/>
          <w:kern w:val="0"/>
          <w:sz w:val="28"/>
          <w:szCs w:val="28"/>
          <w:shd w:val="clear" w:color="auto" w:fill="FFFFFF"/>
          <w:lang w:bidi="ar"/>
        </w:rPr>
        <w:t>没有处于被责令停产、停业或进入破产程序，生产经营正常且具备合同履行能力</w:t>
      </w:r>
      <w:r>
        <w:rPr>
          <w:rFonts w:hint="eastAsia" w:ascii="宋体" w:hAnsi="宋体" w:cs="宋体"/>
          <w:kern w:val="0"/>
          <w:sz w:val="28"/>
          <w:szCs w:val="28"/>
          <w:shd w:val="clear" w:color="auto" w:fill="FFFFFF"/>
          <w:lang w:eastAsia="zh-CN" w:bidi="ar"/>
        </w:rPr>
        <w:t>。</w:t>
      </w:r>
    </w:p>
    <w:p w14:paraId="2C4DF0B2">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3.</w:t>
      </w:r>
      <w:r>
        <w:rPr>
          <w:rFonts w:hint="eastAsia" w:ascii="宋体" w:hAnsi="宋体" w:eastAsia="宋体" w:cs="宋体"/>
          <w:kern w:val="0"/>
          <w:sz w:val="28"/>
          <w:szCs w:val="28"/>
          <w:shd w:val="clear" w:color="auto" w:fill="FFFFFF"/>
          <w:lang w:bidi="ar"/>
        </w:rPr>
        <w:t>没有涉及重大诉讼和工程较大质量安全事故及骗取中标、投标资格被取消等问题，没有经有关部门认定的因其施工引起的重大及以上质量事故和安全事故</w:t>
      </w:r>
      <w:r>
        <w:rPr>
          <w:rFonts w:hint="eastAsia" w:ascii="宋体" w:hAnsi="宋体" w:cs="宋体"/>
          <w:kern w:val="0"/>
          <w:sz w:val="28"/>
          <w:szCs w:val="28"/>
          <w:shd w:val="clear" w:color="auto" w:fill="FFFFFF"/>
          <w:lang w:eastAsia="zh-CN" w:bidi="ar"/>
        </w:rPr>
        <w:t>。</w:t>
      </w:r>
    </w:p>
    <w:p w14:paraId="5C111793">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4.</w:t>
      </w:r>
      <w:r>
        <w:rPr>
          <w:rFonts w:hint="eastAsia" w:ascii="宋体" w:hAnsi="宋体" w:eastAsia="宋体" w:cs="宋体"/>
          <w:kern w:val="0"/>
          <w:sz w:val="28"/>
          <w:szCs w:val="28"/>
          <w:shd w:val="clear" w:color="auto" w:fill="FFFFFF"/>
          <w:lang w:bidi="ar"/>
        </w:rPr>
        <w:t>未被市场监督管理机关</w:t>
      </w:r>
      <w:r>
        <w:rPr>
          <w:rFonts w:hint="eastAsia" w:ascii="宋体" w:hAnsi="宋体" w:cs="宋体"/>
          <w:kern w:val="0"/>
          <w:sz w:val="28"/>
          <w:szCs w:val="28"/>
          <w:shd w:val="clear" w:color="auto" w:fill="FFFFFF"/>
          <w:lang w:eastAsia="zh-CN" w:bidi="ar"/>
        </w:rPr>
        <w:t>在国家企业信用信息公示系统</w:t>
      </w:r>
      <w:r>
        <w:rPr>
          <w:rFonts w:hint="eastAsia" w:ascii="宋体" w:hAnsi="宋体" w:eastAsia="宋体" w:cs="宋体"/>
          <w:kern w:val="0"/>
          <w:sz w:val="28"/>
          <w:szCs w:val="28"/>
          <w:shd w:val="clear" w:color="auto" w:fill="FFFFFF"/>
          <w:lang w:bidi="ar"/>
        </w:rPr>
        <w:t>中列入严重违法失信企业名单或者经营异常名录</w:t>
      </w:r>
      <w:r>
        <w:rPr>
          <w:rFonts w:hint="eastAsia" w:ascii="宋体" w:hAnsi="宋体" w:cs="宋体"/>
          <w:kern w:val="0"/>
          <w:sz w:val="28"/>
          <w:szCs w:val="28"/>
          <w:shd w:val="clear" w:color="auto" w:fill="FFFFFF"/>
          <w:lang w:eastAsia="zh-CN" w:bidi="ar"/>
        </w:rPr>
        <w:t>。</w:t>
      </w:r>
    </w:p>
    <w:p w14:paraId="6C14036C">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5.</w:t>
      </w:r>
      <w:r>
        <w:rPr>
          <w:rFonts w:hint="eastAsia" w:ascii="宋体" w:hAnsi="宋体" w:eastAsia="宋体" w:cs="宋体"/>
          <w:kern w:val="0"/>
          <w:sz w:val="28"/>
          <w:szCs w:val="28"/>
          <w:shd w:val="clear" w:color="auto" w:fill="FFFFFF"/>
          <w:lang w:bidi="ar"/>
        </w:rPr>
        <w:t>未被人民法院在“信用中国”网站或各级信用信息共享平台中列入失信被执行人名单</w:t>
      </w:r>
      <w:r>
        <w:rPr>
          <w:rFonts w:hint="eastAsia" w:ascii="宋体" w:hAnsi="宋体" w:cs="宋体"/>
          <w:kern w:val="0"/>
          <w:sz w:val="28"/>
          <w:szCs w:val="28"/>
          <w:shd w:val="clear" w:color="auto" w:fill="FFFFFF"/>
          <w:lang w:eastAsia="zh-CN" w:bidi="ar"/>
        </w:rPr>
        <w:t>。</w:t>
      </w:r>
    </w:p>
    <w:p w14:paraId="603C8BA9">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eastAsia="zh-CN" w:bidi="ar"/>
        </w:rPr>
      </w:pPr>
      <w:r>
        <w:rPr>
          <w:rFonts w:hint="eastAsia" w:ascii="宋体" w:hAnsi="宋体" w:cs="宋体"/>
          <w:kern w:val="0"/>
          <w:sz w:val="28"/>
          <w:szCs w:val="28"/>
          <w:shd w:val="clear" w:color="auto" w:fill="FFFFFF"/>
          <w:lang w:val="en-US" w:eastAsia="zh-CN" w:bidi="ar"/>
        </w:rPr>
        <w:t>6.</w:t>
      </w:r>
      <w:r>
        <w:rPr>
          <w:rFonts w:hint="eastAsia" w:ascii="宋体" w:hAnsi="宋体" w:eastAsia="宋体" w:cs="宋体"/>
          <w:kern w:val="0"/>
          <w:sz w:val="28"/>
          <w:szCs w:val="28"/>
          <w:shd w:val="clear" w:color="auto" w:fill="FFFFFF"/>
          <w:lang w:bidi="ar"/>
        </w:rPr>
        <w:t>同一集团公司旗下企业只允许一个意向投标方参与本项目</w:t>
      </w:r>
      <w:r>
        <w:rPr>
          <w:rFonts w:hint="eastAsia" w:ascii="宋体" w:hAnsi="宋体" w:cs="宋体"/>
          <w:kern w:val="0"/>
          <w:sz w:val="28"/>
          <w:szCs w:val="28"/>
          <w:shd w:val="clear" w:color="auto" w:fill="FFFFFF"/>
          <w:lang w:eastAsia="zh-CN" w:bidi="ar"/>
        </w:rPr>
        <w:t>。</w:t>
      </w:r>
    </w:p>
    <w:p w14:paraId="389B9F36">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7.</w:t>
      </w:r>
      <w:r>
        <w:rPr>
          <w:rFonts w:hint="eastAsia" w:ascii="宋体" w:hAnsi="宋体" w:eastAsia="宋体" w:cs="宋体"/>
          <w:kern w:val="0"/>
          <w:sz w:val="28"/>
          <w:szCs w:val="28"/>
          <w:shd w:val="clear" w:color="auto" w:fill="FFFFFF"/>
          <w:lang w:bidi="ar"/>
        </w:rPr>
        <w:t>投标人</w:t>
      </w:r>
      <w:r>
        <w:rPr>
          <w:rFonts w:hint="eastAsia" w:ascii="宋体" w:hAnsi="宋体" w:cs="宋体"/>
          <w:kern w:val="0"/>
          <w:sz w:val="28"/>
          <w:szCs w:val="28"/>
          <w:shd w:val="clear" w:color="auto" w:fill="FFFFFF"/>
          <w:lang w:eastAsia="zh-CN" w:bidi="ar"/>
        </w:rPr>
        <w:t>须具备</w:t>
      </w:r>
      <w:r>
        <w:rPr>
          <w:rFonts w:hint="eastAsia" w:ascii="宋体" w:hAnsi="宋体" w:eastAsia="宋体" w:cs="宋体"/>
          <w:kern w:val="0"/>
          <w:sz w:val="28"/>
          <w:szCs w:val="28"/>
          <w:shd w:val="clear" w:color="auto" w:fill="FFFFFF"/>
          <w:lang w:bidi="ar"/>
        </w:rPr>
        <w:t>的技术条件：参与竞价的产品必须全部符合</w:t>
      </w:r>
      <w:r>
        <w:rPr>
          <w:rFonts w:hint="eastAsia" w:ascii="宋体" w:hAnsi="宋体" w:eastAsia="宋体" w:cs="宋体"/>
          <w:kern w:val="0"/>
          <w:sz w:val="28"/>
          <w:szCs w:val="28"/>
          <w:shd w:val="clear" w:color="auto" w:fill="FFFFFF"/>
          <w:lang w:eastAsia="zh-CN" w:bidi="ar"/>
        </w:rPr>
        <w:t>附件</w:t>
      </w:r>
      <w:r>
        <w:rPr>
          <w:rFonts w:hint="eastAsia" w:ascii="宋体" w:hAnsi="宋体" w:eastAsia="宋体" w:cs="宋体"/>
          <w:kern w:val="0"/>
          <w:sz w:val="28"/>
          <w:szCs w:val="28"/>
          <w:shd w:val="clear" w:color="auto" w:fill="FFFFFF"/>
          <w:lang w:bidi="ar"/>
        </w:rPr>
        <w:t>参数要求</w:t>
      </w:r>
    </w:p>
    <w:p w14:paraId="17BAC345">
      <w:pPr>
        <w:keepNext w:val="0"/>
        <w:keepLines w:val="0"/>
        <w:pageBreakBefore w:val="0"/>
        <w:widowControl/>
        <w:kinsoku/>
        <w:wordWrap/>
        <w:overflowPunct/>
        <w:topLinePunct w:val="0"/>
        <w:autoSpaceDE/>
        <w:autoSpaceDN/>
        <w:bidi w:val="0"/>
        <w:adjustRightInd/>
        <w:snapToGrid/>
        <w:spacing w:before="157" w:beforeLines="50" w:line="420" w:lineRule="exact"/>
        <w:ind w:firstLine="562" w:firstLineChars="200"/>
        <w:textAlignment w:val="auto"/>
        <w:rPr>
          <w:rFonts w:hint="eastAsia" w:ascii="黑体" w:hAnsi="黑体" w:eastAsia="黑体" w:cs="黑体"/>
          <w:b/>
          <w:bCs/>
          <w:kern w:val="0"/>
          <w:sz w:val="28"/>
          <w:szCs w:val="28"/>
          <w:shd w:val="clear" w:color="auto" w:fill="FFFFFF"/>
          <w:lang w:val="en-US" w:eastAsia="zh-CN" w:bidi="ar"/>
        </w:rPr>
      </w:pPr>
      <w:r>
        <w:rPr>
          <w:rFonts w:hint="eastAsia" w:ascii="黑体" w:hAnsi="黑体" w:eastAsia="黑体" w:cs="黑体"/>
          <w:b/>
          <w:bCs/>
          <w:kern w:val="0"/>
          <w:sz w:val="28"/>
          <w:szCs w:val="28"/>
          <w:shd w:val="clear" w:color="auto" w:fill="FFFFFF"/>
          <w:lang w:val="en-US" w:eastAsia="zh-CN" w:bidi="ar"/>
        </w:rPr>
        <w:t>四、履约保证金</w:t>
      </w:r>
    </w:p>
    <w:p w14:paraId="7C8D7480">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cs="宋体"/>
          <w:kern w:val="0"/>
          <w:sz w:val="28"/>
          <w:szCs w:val="28"/>
          <w:shd w:val="clear" w:color="auto" w:fill="FFFFFF"/>
          <w:lang w:val="en-US" w:eastAsia="zh-CN" w:bidi="ar"/>
        </w:rPr>
      </w:pPr>
      <w:r>
        <w:rPr>
          <w:rFonts w:hint="eastAsia" w:ascii="宋体" w:hAnsi="宋体" w:eastAsia="宋体" w:cs="宋体"/>
          <w:kern w:val="0"/>
          <w:sz w:val="28"/>
          <w:szCs w:val="28"/>
          <w:shd w:val="clear" w:color="auto" w:fill="FFFFFF"/>
          <w:lang w:bidi="ar"/>
        </w:rPr>
        <w:t>为保证招商活动的严肃性，</w:t>
      </w:r>
      <w:r>
        <w:rPr>
          <w:rFonts w:hint="eastAsia" w:ascii="宋体" w:hAnsi="宋体" w:eastAsia="宋体" w:cs="宋体"/>
          <w:b w:val="0"/>
          <w:bCs w:val="0"/>
          <w:color w:val="000000"/>
          <w:kern w:val="0"/>
          <w:sz w:val="28"/>
          <w:szCs w:val="28"/>
        </w:rPr>
        <w:t>竟价人在报价截止前，需缴纳竞价保证金人民币2万元，通过公司帐户转入学院账户</w:t>
      </w:r>
      <w:r>
        <w:rPr>
          <w:rFonts w:hint="eastAsia" w:ascii="宋体" w:hAnsi="宋体" w:eastAsia="宋体" w:cs="宋体"/>
          <w:b w:val="0"/>
          <w:bCs w:val="0"/>
          <w:color w:val="000000"/>
          <w:kern w:val="0"/>
          <w:sz w:val="28"/>
          <w:szCs w:val="28"/>
          <w:lang w:eastAsia="zh-CN"/>
        </w:rPr>
        <w:t>。</w:t>
      </w:r>
      <w:r>
        <w:rPr>
          <w:rFonts w:hint="eastAsia" w:ascii="宋体" w:hAnsi="宋体" w:eastAsia="宋体" w:cs="宋体"/>
          <w:b w:val="0"/>
          <w:bCs w:val="0"/>
          <w:color w:val="000000"/>
          <w:kern w:val="0"/>
          <w:sz w:val="28"/>
          <w:szCs w:val="28"/>
        </w:rPr>
        <w:t>未中标单位的竞价保证金于招标结束后不计利息全额退还(</w:t>
      </w:r>
      <w:r>
        <w:rPr>
          <w:rFonts w:hint="eastAsia" w:ascii="宋体" w:hAnsi="宋体" w:eastAsia="宋体" w:cs="宋体"/>
          <w:b w:val="0"/>
          <w:bCs w:val="0"/>
          <w:color w:val="000000"/>
          <w:kern w:val="0"/>
          <w:sz w:val="28"/>
          <w:szCs w:val="28"/>
          <w:lang w:val="en-US" w:eastAsia="zh-CN"/>
        </w:rPr>
        <w:t>需法人到学院办理退款手续</w:t>
      </w:r>
      <w:r>
        <w:rPr>
          <w:rFonts w:hint="eastAsia" w:ascii="宋体" w:hAnsi="宋体" w:cs="宋体"/>
          <w:b w:val="0"/>
          <w:bCs w:val="0"/>
          <w:color w:val="000000"/>
          <w:kern w:val="0"/>
          <w:sz w:val="28"/>
          <w:szCs w:val="28"/>
          <w:lang w:val="en-US" w:eastAsia="zh-CN"/>
        </w:rPr>
        <w:t>，因恰逢暑假，预计退款时间为9月中旬</w:t>
      </w:r>
      <w:r>
        <w:rPr>
          <w:rFonts w:hint="eastAsia" w:ascii="宋体" w:hAnsi="宋体" w:eastAsia="宋体" w:cs="宋体"/>
          <w:b w:val="0"/>
          <w:bCs w:val="0"/>
          <w:color w:val="000000"/>
          <w:kern w:val="0"/>
          <w:sz w:val="28"/>
          <w:szCs w:val="28"/>
        </w:rPr>
        <w:t>)，中标单位的竞价保证金自动转为履约保证金，</w:t>
      </w:r>
      <w:r>
        <w:rPr>
          <w:rFonts w:hint="eastAsia" w:ascii="宋体" w:hAnsi="宋体" w:eastAsia="宋体" w:cs="宋体"/>
          <w:kern w:val="0"/>
          <w:sz w:val="28"/>
          <w:szCs w:val="28"/>
          <w:shd w:val="clear" w:color="auto" w:fill="FFFFFF"/>
          <w:lang w:bidi="ar"/>
        </w:rPr>
        <w:t>保证金在</w:t>
      </w:r>
      <w:r>
        <w:rPr>
          <w:rFonts w:hint="eastAsia" w:ascii="宋体" w:hAnsi="宋体" w:cs="宋体"/>
          <w:kern w:val="0"/>
          <w:sz w:val="28"/>
          <w:szCs w:val="28"/>
          <w:shd w:val="clear" w:color="auto" w:fill="FFFFFF"/>
          <w:lang w:val="en-US" w:eastAsia="zh-CN" w:bidi="ar"/>
        </w:rPr>
        <w:t>项目完成</w:t>
      </w:r>
      <w:r>
        <w:rPr>
          <w:rFonts w:hint="eastAsia" w:ascii="宋体" w:hAnsi="宋体" w:cs="宋体"/>
          <w:kern w:val="0"/>
          <w:sz w:val="28"/>
          <w:szCs w:val="28"/>
          <w:shd w:val="clear" w:color="auto" w:fill="FFFFFF"/>
          <w:lang w:eastAsia="zh-CN" w:bidi="ar"/>
        </w:rPr>
        <w:t>、</w:t>
      </w:r>
      <w:r>
        <w:rPr>
          <w:rFonts w:hint="eastAsia" w:ascii="宋体" w:hAnsi="宋体" w:cs="宋体"/>
          <w:kern w:val="0"/>
          <w:sz w:val="28"/>
          <w:szCs w:val="28"/>
          <w:shd w:val="clear" w:color="auto" w:fill="FFFFFF"/>
          <w:lang w:val="en-US" w:eastAsia="zh-CN" w:bidi="ar"/>
        </w:rPr>
        <w:t>验收合格</w:t>
      </w:r>
      <w:r>
        <w:rPr>
          <w:rFonts w:hint="eastAsia" w:ascii="宋体" w:hAnsi="宋体" w:eastAsia="宋体" w:cs="宋体"/>
          <w:kern w:val="0"/>
          <w:sz w:val="28"/>
          <w:szCs w:val="28"/>
          <w:shd w:val="clear" w:color="auto" w:fill="FFFFFF"/>
          <w:lang w:bidi="ar"/>
        </w:rPr>
        <w:t>后</w:t>
      </w:r>
      <w:r>
        <w:rPr>
          <w:rFonts w:hint="eastAsia" w:ascii="宋体" w:hAnsi="宋体" w:cs="宋体"/>
          <w:kern w:val="0"/>
          <w:sz w:val="28"/>
          <w:szCs w:val="28"/>
          <w:shd w:val="clear" w:color="auto" w:fill="FFFFFF"/>
          <w:lang w:val="en-US" w:eastAsia="zh-CN" w:bidi="ar"/>
        </w:rPr>
        <w:t>10</w:t>
      </w:r>
      <w:r>
        <w:rPr>
          <w:rFonts w:hint="eastAsia" w:ascii="宋体" w:hAnsi="宋体" w:eastAsia="宋体" w:cs="宋体"/>
          <w:kern w:val="0"/>
          <w:sz w:val="28"/>
          <w:szCs w:val="28"/>
          <w:shd w:val="clear" w:color="auto" w:fill="FFFFFF"/>
          <w:lang w:bidi="ar"/>
        </w:rPr>
        <w:t>个工作日内退还，投标保证金不计利息。</w:t>
      </w:r>
    </w:p>
    <w:p w14:paraId="3C0D45B1">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eastAsia="宋体" w:cs="宋体"/>
          <w:kern w:val="0"/>
          <w:sz w:val="28"/>
          <w:szCs w:val="28"/>
          <w:shd w:val="clear" w:color="auto" w:fill="FFFFFF"/>
          <w:lang w:bidi="ar"/>
        </w:rPr>
        <w:t>账户名：湖南潇湘技师学院</w:t>
      </w:r>
    </w:p>
    <w:p w14:paraId="177ADB82">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eastAsia="宋体" w:cs="宋体"/>
          <w:kern w:val="0"/>
          <w:sz w:val="28"/>
          <w:szCs w:val="28"/>
          <w:shd w:val="clear" w:color="auto" w:fill="FFFFFF"/>
          <w:lang w:bidi="ar"/>
        </w:rPr>
        <w:t>开户行：中国建设银行永州市分行营业部</w:t>
      </w:r>
    </w:p>
    <w:p w14:paraId="248952F6">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eastAsia="宋体" w:cs="宋体"/>
          <w:kern w:val="0"/>
          <w:sz w:val="28"/>
          <w:szCs w:val="28"/>
          <w:shd w:val="clear" w:color="auto" w:fill="FFFFFF"/>
          <w:lang w:bidi="ar"/>
        </w:rPr>
        <w:t>账号：43001510071050001844</w:t>
      </w:r>
      <w:bookmarkStart w:id="1" w:name="_GoBack"/>
      <w:bookmarkEnd w:id="1"/>
    </w:p>
    <w:p w14:paraId="7E4EB18E">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rPr>
        <w:t>五、</w:t>
      </w:r>
      <w:r>
        <w:rPr>
          <w:rFonts w:hint="eastAsia"/>
          <w:b/>
          <w:bCs/>
          <w:sz w:val="28"/>
          <w:szCs w:val="28"/>
          <w:lang w:val="en-US" w:eastAsia="zh-CN"/>
        </w:rPr>
        <w:t>竞价时间及</w:t>
      </w:r>
      <w:r>
        <w:rPr>
          <w:rFonts w:hint="eastAsia"/>
          <w:b/>
          <w:bCs/>
          <w:sz w:val="28"/>
          <w:szCs w:val="28"/>
        </w:rPr>
        <w:t>投标资料递交要求</w:t>
      </w:r>
    </w:p>
    <w:p w14:paraId="2D57D26E">
      <w:pPr>
        <w:keepNext w:val="0"/>
        <w:keepLines w:val="0"/>
        <w:pageBreakBefore w:val="0"/>
        <w:widowControl w:val="0"/>
        <w:kinsoku/>
        <w:wordWrap/>
        <w:overflowPunct/>
        <w:topLinePunct w:val="0"/>
        <w:autoSpaceDE/>
        <w:autoSpaceDN/>
        <w:bidi w:val="0"/>
        <w:adjustRightInd/>
        <w:snapToGrid/>
        <w:spacing w:line="420" w:lineRule="exact"/>
        <w:ind w:firstLine="562" w:firstLineChars="200"/>
        <w:textAlignment w:val="auto"/>
        <w:rPr>
          <w:rFonts w:hint="default" w:eastAsiaTheme="minorEastAsia"/>
          <w:b/>
          <w:bCs/>
          <w:sz w:val="28"/>
          <w:szCs w:val="28"/>
          <w:lang w:val="en-US" w:eastAsia="zh-CN"/>
        </w:rPr>
      </w:pPr>
      <w:r>
        <w:rPr>
          <w:rFonts w:hint="eastAsia"/>
          <w:b/>
          <w:bCs/>
          <w:sz w:val="28"/>
          <w:szCs w:val="28"/>
          <w:lang w:val="en-US" w:eastAsia="zh-CN"/>
        </w:rPr>
        <w:t>1.竞价时间：2026年7月31日15:00----2026年8月5日15:00</w:t>
      </w:r>
    </w:p>
    <w:p w14:paraId="0F87B73A">
      <w:pPr>
        <w:keepNext w:val="0"/>
        <w:keepLines w:val="0"/>
        <w:pageBreakBefore w:val="0"/>
        <w:widowControl w:val="0"/>
        <w:kinsoku/>
        <w:wordWrap/>
        <w:overflowPunct/>
        <w:topLinePunct w:val="0"/>
        <w:autoSpaceDE/>
        <w:autoSpaceDN/>
        <w:bidi w:val="0"/>
        <w:adjustRightInd/>
        <w:snapToGrid/>
        <w:spacing w:before="157" w:beforeLines="50" w:line="420" w:lineRule="exact"/>
        <w:ind w:firstLine="560" w:firstLineChars="200"/>
        <w:textAlignment w:val="auto"/>
        <w:rPr>
          <w:rFonts w:hint="eastAsia"/>
          <w:sz w:val="28"/>
          <w:szCs w:val="28"/>
        </w:rPr>
      </w:pPr>
      <w:r>
        <w:rPr>
          <w:rFonts w:hint="eastAsia"/>
          <w:sz w:val="28"/>
          <w:szCs w:val="28"/>
          <w:lang w:val="en-US" w:eastAsia="zh-CN"/>
        </w:rPr>
        <w:t>2.</w:t>
      </w:r>
      <w:r>
        <w:rPr>
          <w:rFonts w:hint="eastAsia"/>
          <w:sz w:val="28"/>
          <w:szCs w:val="28"/>
        </w:rPr>
        <w:t>竞价供应商须在竞价期结束前，</w:t>
      </w:r>
      <w:r>
        <w:rPr>
          <w:rFonts w:hint="eastAsia"/>
          <w:color w:val="FF0000"/>
          <w:sz w:val="28"/>
          <w:szCs w:val="28"/>
          <w:lang w:val="en-US" w:eastAsia="zh-CN"/>
        </w:rPr>
        <w:t>向学院招投标邮箱（hnxxjsxyztb@163.com）</w:t>
      </w:r>
      <w:r>
        <w:rPr>
          <w:rFonts w:hint="eastAsia"/>
          <w:sz w:val="28"/>
          <w:szCs w:val="28"/>
        </w:rPr>
        <w:t>完整上传</w:t>
      </w:r>
      <w:r>
        <w:rPr>
          <w:rFonts w:hint="eastAsia"/>
          <w:color w:val="FF0000"/>
          <w:sz w:val="28"/>
          <w:szCs w:val="28"/>
          <w:lang w:eastAsia="zh-CN"/>
        </w:rPr>
        <w:t>（</w:t>
      </w:r>
      <w:r>
        <w:rPr>
          <w:rFonts w:hint="eastAsia"/>
          <w:color w:val="FF0000"/>
          <w:sz w:val="28"/>
          <w:szCs w:val="28"/>
          <w:lang w:val="en-US" w:eastAsia="zh-CN"/>
        </w:rPr>
        <w:t>投递</w:t>
      </w:r>
      <w:r>
        <w:rPr>
          <w:rFonts w:hint="eastAsia"/>
          <w:color w:val="FF0000"/>
          <w:sz w:val="28"/>
          <w:szCs w:val="28"/>
          <w:lang w:eastAsia="zh-CN"/>
        </w:rPr>
        <w:t>）</w:t>
      </w:r>
      <w:r>
        <w:rPr>
          <w:rFonts w:hint="eastAsia"/>
          <w:sz w:val="28"/>
          <w:szCs w:val="28"/>
        </w:rPr>
        <w:t>总报价表、企业资质文件、资格证书、人员资质、信用报告、售后兜底佐证材料、</w:t>
      </w:r>
      <w:r>
        <w:rPr>
          <w:rFonts w:hint="eastAsia"/>
          <w:sz w:val="28"/>
          <w:szCs w:val="28"/>
          <w:lang w:val="en-US" w:eastAsia="zh-CN"/>
        </w:rPr>
        <w:t>设备和材料清单（含品牌、型号、数量等）、</w:t>
      </w:r>
      <w:r>
        <w:rPr>
          <w:rFonts w:hint="eastAsia"/>
          <w:sz w:val="28"/>
          <w:szCs w:val="28"/>
        </w:rPr>
        <w:t>技术响应表等全部资料</w:t>
      </w:r>
      <w:r>
        <w:rPr>
          <w:rFonts w:hint="eastAsia" w:ascii="微软雅黑" w:hAnsi="微软雅黑" w:eastAsia="微软雅黑" w:cs="微软雅黑"/>
          <w:i w:val="0"/>
          <w:iCs w:val="0"/>
          <w:caps w:val="0"/>
          <w:color w:val="444444"/>
          <w:spacing w:val="0"/>
          <w:kern w:val="0"/>
          <w:sz w:val="24"/>
          <w:szCs w:val="24"/>
          <w:lang w:val="en-US" w:eastAsia="zh-CN" w:bidi="ar"/>
        </w:rPr>
        <w:t>且对</w:t>
      </w:r>
      <w:r>
        <w:rPr>
          <w:rFonts w:hint="eastAsia" w:ascii="微软雅黑" w:hAnsi="微软雅黑" w:eastAsia="微软雅黑" w:cs="微软雅黑"/>
          <w:b/>
          <w:bCs/>
          <w:i w:val="0"/>
          <w:iCs w:val="0"/>
          <w:caps w:val="0"/>
          <w:color w:val="444444"/>
          <w:spacing w:val="0"/>
          <w:kern w:val="0"/>
          <w:sz w:val="24"/>
          <w:szCs w:val="24"/>
          <w:u w:val="single"/>
          <w:lang w:val="en-US" w:eastAsia="zh-CN" w:bidi="ar"/>
        </w:rPr>
        <w:t>资料进行加密处理</w:t>
      </w:r>
      <w:r>
        <w:rPr>
          <w:rFonts w:hint="eastAsia" w:ascii="微软雅黑" w:hAnsi="微软雅黑" w:eastAsia="微软雅黑" w:cs="微软雅黑"/>
          <w:i w:val="0"/>
          <w:iCs w:val="0"/>
          <w:caps w:val="0"/>
          <w:color w:val="444444"/>
          <w:spacing w:val="0"/>
          <w:kern w:val="0"/>
          <w:sz w:val="24"/>
          <w:szCs w:val="24"/>
          <w:lang w:val="en-US" w:eastAsia="zh-CN" w:bidi="ar"/>
        </w:rPr>
        <w:t xml:space="preserve">。 </w:t>
      </w:r>
      <w:r>
        <w:rPr>
          <w:rFonts w:hint="eastAsia"/>
          <w:sz w:val="28"/>
          <w:szCs w:val="28"/>
        </w:rPr>
        <w:t>资料不全、模糊不清、逾期上传</w:t>
      </w:r>
      <w:r>
        <w:rPr>
          <w:rFonts w:hint="eastAsia"/>
          <w:sz w:val="28"/>
          <w:szCs w:val="28"/>
          <w:lang w:eastAsia="zh-CN"/>
        </w:rPr>
        <w:t>（</w:t>
      </w:r>
      <w:r>
        <w:rPr>
          <w:rFonts w:hint="eastAsia"/>
          <w:sz w:val="28"/>
          <w:szCs w:val="28"/>
          <w:lang w:val="en-US" w:eastAsia="zh-CN"/>
        </w:rPr>
        <w:t>投递</w:t>
      </w:r>
      <w:r>
        <w:rPr>
          <w:rFonts w:hint="eastAsia"/>
          <w:sz w:val="28"/>
          <w:szCs w:val="28"/>
          <w:lang w:eastAsia="zh-CN"/>
        </w:rPr>
        <w:t>）</w:t>
      </w:r>
      <w:r>
        <w:rPr>
          <w:rFonts w:hint="eastAsia"/>
          <w:sz w:val="28"/>
          <w:szCs w:val="28"/>
        </w:rPr>
        <w:t>、未完整响应采购及技术要求</w:t>
      </w:r>
      <w:r>
        <w:rPr>
          <w:rFonts w:hint="eastAsia"/>
          <w:sz w:val="28"/>
          <w:szCs w:val="28"/>
          <w:lang w:eastAsia="zh-CN"/>
        </w:rPr>
        <w:t>、</w:t>
      </w:r>
      <w:r>
        <w:rPr>
          <w:rFonts w:hint="eastAsia" w:ascii="微软雅黑" w:hAnsi="微软雅黑" w:eastAsia="微软雅黑" w:cs="微软雅黑"/>
          <w:b/>
          <w:bCs/>
          <w:i w:val="0"/>
          <w:iCs w:val="0"/>
          <w:caps w:val="0"/>
          <w:color w:val="444444"/>
          <w:spacing w:val="0"/>
          <w:kern w:val="0"/>
          <w:sz w:val="24"/>
          <w:szCs w:val="24"/>
          <w:u w:val="single"/>
          <w:lang w:val="en-US" w:eastAsia="zh-CN" w:bidi="ar"/>
        </w:rPr>
        <w:t>不加密处理</w:t>
      </w:r>
      <w:r>
        <w:rPr>
          <w:rFonts w:hint="eastAsia"/>
          <w:sz w:val="28"/>
          <w:szCs w:val="28"/>
        </w:rPr>
        <w:t>的，视为无效报价。</w:t>
      </w:r>
    </w:p>
    <w:p w14:paraId="1900BAD0">
      <w:pPr>
        <w:keepNext w:val="0"/>
        <w:keepLines w:val="0"/>
        <w:pageBreakBefore w:val="0"/>
        <w:widowControl w:val="0"/>
        <w:kinsoku/>
        <w:wordWrap/>
        <w:overflowPunct/>
        <w:topLinePunct w:val="0"/>
        <w:autoSpaceDE/>
        <w:autoSpaceDN/>
        <w:bidi w:val="0"/>
        <w:adjustRightInd/>
        <w:snapToGrid/>
        <w:spacing w:before="157" w:beforeLines="50" w:line="420" w:lineRule="exact"/>
        <w:ind w:firstLine="562" w:firstLineChars="200"/>
        <w:textAlignment w:val="auto"/>
        <w:rPr>
          <w:rFonts w:hint="eastAsia"/>
          <w:b/>
          <w:bCs/>
          <w:sz w:val="28"/>
          <w:szCs w:val="28"/>
        </w:rPr>
      </w:pPr>
      <w:r>
        <w:rPr>
          <w:rFonts w:hint="eastAsia"/>
          <w:b/>
          <w:bCs/>
          <w:sz w:val="28"/>
          <w:szCs w:val="28"/>
          <w:lang w:val="en-US" w:eastAsia="zh-CN"/>
        </w:rPr>
        <w:t>3.</w:t>
      </w:r>
      <w:r>
        <w:rPr>
          <w:rFonts w:hint="eastAsia"/>
          <w:b/>
          <w:bCs/>
          <w:sz w:val="28"/>
          <w:szCs w:val="28"/>
          <w:lang w:val="en-US" w:eastAsia="zh-CN"/>
        </w:rPr>
        <w:t>加密密码在2026年8月5日15:01--15:05已短信发给本项目联系人，提前发送的视为报价无效。</w:t>
      </w:r>
    </w:p>
    <w:p w14:paraId="74B8EE00">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eastAsia"/>
          <w:sz w:val="28"/>
          <w:szCs w:val="28"/>
        </w:rPr>
      </w:pPr>
      <w:r>
        <w:rPr>
          <w:rFonts w:hint="eastAsia"/>
          <w:sz w:val="28"/>
          <w:szCs w:val="28"/>
          <w:lang w:val="en-US" w:eastAsia="zh-CN"/>
        </w:rPr>
        <w:t>4</w:t>
      </w:r>
      <w:r>
        <w:rPr>
          <w:rFonts w:hint="eastAsia"/>
          <w:sz w:val="28"/>
          <w:szCs w:val="28"/>
        </w:rPr>
        <w:t>. 供应商未按公告要求上传投标资料、资料审核不合格、不满足技术标准及售后兜底要求的，直接取消竞标资格，中标名额依次顺延确定。</w:t>
      </w:r>
    </w:p>
    <w:p w14:paraId="7141448A">
      <w:pPr>
        <w:keepNext w:val="0"/>
        <w:keepLines w:val="0"/>
        <w:pageBreakBefore w:val="0"/>
        <w:widowControl/>
        <w:kinsoku/>
        <w:wordWrap/>
        <w:overflowPunct/>
        <w:topLinePunct w:val="0"/>
        <w:autoSpaceDE/>
        <w:autoSpaceDN/>
        <w:bidi w:val="0"/>
        <w:adjustRightInd/>
        <w:snapToGrid/>
        <w:spacing w:line="420" w:lineRule="exact"/>
        <w:ind w:firstLine="562" w:firstLineChars="200"/>
        <w:textAlignment w:val="auto"/>
        <w:rPr>
          <w:rFonts w:hint="eastAsia" w:ascii="黑体" w:hAnsi="黑体" w:eastAsia="黑体" w:cs="黑体"/>
          <w:b/>
          <w:bCs/>
          <w:kern w:val="0"/>
          <w:sz w:val="28"/>
          <w:szCs w:val="28"/>
          <w:shd w:val="clear" w:color="auto" w:fill="FFFFFF"/>
          <w:lang w:val="en-US" w:eastAsia="zh-CN" w:bidi="ar"/>
        </w:rPr>
      </w:pPr>
      <w:r>
        <w:rPr>
          <w:rFonts w:hint="eastAsia" w:ascii="黑体" w:hAnsi="黑体" w:eastAsia="黑体" w:cs="黑体"/>
          <w:b/>
          <w:bCs/>
          <w:kern w:val="0"/>
          <w:sz w:val="28"/>
          <w:szCs w:val="28"/>
          <w:shd w:val="clear" w:color="auto" w:fill="FFFFFF"/>
          <w:lang w:val="en-US" w:eastAsia="zh-CN" w:bidi="ar"/>
        </w:rPr>
        <w:t>六、投标人确定</w:t>
      </w:r>
    </w:p>
    <w:p w14:paraId="7A0C17B0">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1.</w:t>
      </w:r>
      <w:r>
        <w:rPr>
          <w:rFonts w:hint="eastAsia" w:ascii="宋体" w:hAnsi="宋体" w:eastAsia="宋体" w:cs="宋体"/>
          <w:kern w:val="0"/>
          <w:sz w:val="28"/>
          <w:szCs w:val="28"/>
          <w:shd w:val="clear" w:color="auto" w:fill="FFFFFF"/>
          <w:lang w:bidi="ar"/>
        </w:rPr>
        <w:t>通过</w:t>
      </w:r>
      <w:r>
        <w:rPr>
          <w:rFonts w:hint="eastAsia" w:ascii="宋体" w:hAnsi="宋体" w:cs="宋体"/>
          <w:kern w:val="0"/>
          <w:sz w:val="28"/>
          <w:szCs w:val="28"/>
          <w:shd w:val="clear" w:color="auto" w:fill="FFFFFF"/>
          <w:lang w:eastAsia="zh-CN" w:bidi="ar"/>
        </w:rPr>
        <w:t>竞价：符合条件且价格最低者经公示无异议后确定为中</w:t>
      </w:r>
      <w:r>
        <w:rPr>
          <w:rFonts w:hint="eastAsia" w:ascii="宋体" w:hAnsi="宋体" w:eastAsia="宋体" w:cs="宋体"/>
          <w:kern w:val="0"/>
          <w:sz w:val="28"/>
          <w:szCs w:val="28"/>
          <w:shd w:val="clear" w:color="auto" w:fill="FFFFFF"/>
          <w:lang w:bidi="ar"/>
        </w:rPr>
        <w:t>标人。</w:t>
      </w:r>
    </w:p>
    <w:p w14:paraId="266971A6">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2.</w:t>
      </w:r>
      <w:r>
        <w:rPr>
          <w:rFonts w:hint="eastAsia" w:ascii="宋体" w:hAnsi="宋体" w:eastAsia="宋体" w:cs="宋体"/>
          <w:kern w:val="0"/>
          <w:sz w:val="28"/>
          <w:szCs w:val="28"/>
          <w:shd w:val="clear" w:color="auto" w:fill="FFFFFF"/>
          <w:lang w:bidi="ar"/>
        </w:rPr>
        <w:t>项目中标人身份确定后</w:t>
      </w:r>
      <w:r>
        <w:rPr>
          <w:rFonts w:hint="eastAsia" w:ascii="宋体" w:hAnsi="宋体" w:cs="宋体"/>
          <w:kern w:val="0"/>
          <w:sz w:val="28"/>
          <w:szCs w:val="28"/>
          <w:shd w:val="clear" w:color="auto" w:fill="FFFFFF"/>
          <w:lang w:val="en-US" w:eastAsia="zh-CN" w:bidi="ar"/>
        </w:rPr>
        <w:t>2天</w:t>
      </w:r>
      <w:r>
        <w:rPr>
          <w:rFonts w:hint="eastAsia" w:ascii="宋体" w:hAnsi="宋体" w:eastAsia="宋体" w:cs="宋体"/>
          <w:kern w:val="0"/>
          <w:sz w:val="28"/>
          <w:szCs w:val="28"/>
          <w:shd w:val="clear" w:color="auto" w:fill="FFFFFF"/>
          <w:lang w:bidi="ar"/>
        </w:rPr>
        <w:t>内，中标人应按公布的《湖南潇湘技师学院（湖南九嶷职业技术学院）</w:t>
      </w:r>
      <w:r>
        <w:rPr>
          <w:rFonts w:hint="eastAsia" w:ascii="宋体" w:hAnsi="宋体" w:cs="宋体"/>
          <w:kern w:val="0"/>
          <w:sz w:val="28"/>
          <w:szCs w:val="28"/>
          <w:shd w:val="clear" w:color="auto" w:fill="FFFFFF"/>
          <w:lang w:val="en-US" w:eastAsia="zh-CN" w:bidi="ar"/>
        </w:rPr>
        <w:t>1-5栋学生宿舍</w:t>
      </w:r>
      <w:r>
        <w:rPr>
          <w:rFonts w:hint="eastAsia" w:ascii="宋体" w:hAnsi="宋体" w:eastAsia="宋体" w:cs="宋体"/>
          <w:kern w:val="0"/>
          <w:sz w:val="28"/>
          <w:szCs w:val="28"/>
          <w:shd w:val="clear" w:color="auto" w:fill="FFFFFF"/>
          <w:lang w:bidi="ar"/>
        </w:rPr>
        <w:t>热水</w:t>
      </w:r>
      <w:r>
        <w:rPr>
          <w:rFonts w:hint="eastAsia" w:ascii="宋体" w:hAnsi="宋体" w:cs="宋体"/>
          <w:kern w:val="0"/>
          <w:sz w:val="28"/>
          <w:szCs w:val="28"/>
          <w:shd w:val="clear" w:color="auto" w:fill="FFFFFF"/>
          <w:lang w:val="en-US" w:eastAsia="zh-CN" w:bidi="ar"/>
        </w:rPr>
        <w:t>系统升级项目合同</w:t>
      </w:r>
      <w:r>
        <w:rPr>
          <w:rFonts w:hint="eastAsia" w:ascii="宋体" w:hAnsi="宋体" w:eastAsia="宋体" w:cs="宋体"/>
          <w:kern w:val="0"/>
          <w:sz w:val="28"/>
          <w:szCs w:val="28"/>
          <w:shd w:val="clear" w:color="auto" w:fill="FFFFFF"/>
          <w:lang w:bidi="ar"/>
        </w:rPr>
        <w:t>》与招标人签订合作</w:t>
      </w:r>
      <w:r>
        <w:rPr>
          <w:rFonts w:hint="eastAsia" w:ascii="宋体" w:hAnsi="宋体" w:cs="宋体"/>
          <w:kern w:val="0"/>
          <w:sz w:val="28"/>
          <w:szCs w:val="28"/>
          <w:shd w:val="clear" w:color="auto" w:fill="FFFFFF"/>
          <w:lang w:val="en-US" w:eastAsia="zh-CN" w:bidi="ar"/>
        </w:rPr>
        <w:t>合同</w:t>
      </w:r>
      <w:r>
        <w:rPr>
          <w:rFonts w:hint="eastAsia" w:ascii="宋体" w:hAnsi="宋体" w:eastAsia="宋体" w:cs="宋体"/>
          <w:kern w:val="0"/>
          <w:sz w:val="28"/>
          <w:szCs w:val="28"/>
          <w:shd w:val="clear" w:color="auto" w:fill="FFFFFF"/>
          <w:lang w:bidi="ar"/>
        </w:rPr>
        <w:t>，逾期视为中标人主动放弃投标人身份，招标人有权撤销对中标人身份的确定</w:t>
      </w:r>
      <w:r>
        <w:rPr>
          <w:rFonts w:hint="eastAsia" w:ascii="宋体" w:hAnsi="宋体" w:cs="宋体"/>
          <w:kern w:val="0"/>
          <w:sz w:val="28"/>
          <w:szCs w:val="28"/>
          <w:shd w:val="clear" w:color="auto" w:fill="FFFFFF"/>
          <w:lang w:val="en-US" w:eastAsia="zh-CN" w:bidi="ar"/>
        </w:rPr>
        <w:t>且不予退还履约保证金</w:t>
      </w:r>
      <w:r>
        <w:rPr>
          <w:rFonts w:hint="eastAsia" w:ascii="宋体" w:hAnsi="宋体" w:eastAsia="宋体" w:cs="宋体"/>
          <w:kern w:val="0"/>
          <w:sz w:val="28"/>
          <w:szCs w:val="28"/>
          <w:shd w:val="clear" w:color="auto" w:fill="FFFFFF"/>
          <w:lang w:bidi="ar"/>
        </w:rPr>
        <w:t>，顺延确定投标人或另行招标。</w:t>
      </w:r>
    </w:p>
    <w:p w14:paraId="25FCBBEA">
      <w:pPr>
        <w:keepNext w:val="0"/>
        <w:keepLines w:val="0"/>
        <w:pageBreakBefore w:val="0"/>
        <w:widowControl/>
        <w:kinsoku/>
        <w:wordWrap/>
        <w:overflowPunct/>
        <w:topLinePunct w:val="0"/>
        <w:autoSpaceDE/>
        <w:autoSpaceDN/>
        <w:bidi w:val="0"/>
        <w:adjustRightInd/>
        <w:snapToGrid/>
        <w:spacing w:before="157" w:beforeLines="50" w:line="420" w:lineRule="exact"/>
        <w:ind w:firstLine="562" w:firstLineChars="200"/>
        <w:textAlignment w:val="auto"/>
        <w:rPr>
          <w:rFonts w:hint="eastAsia" w:ascii="黑体" w:hAnsi="黑体" w:eastAsia="黑体" w:cs="黑体"/>
          <w:b/>
          <w:bCs/>
          <w:kern w:val="0"/>
          <w:sz w:val="28"/>
          <w:szCs w:val="28"/>
          <w:shd w:val="clear" w:color="auto" w:fill="FFFFFF"/>
          <w:lang w:val="en-US" w:eastAsia="zh-CN" w:bidi="ar"/>
        </w:rPr>
      </w:pPr>
      <w:r>
        <w:rPr>
          <w:rFonts w:hint="eastAsia" w:ascii="黑体" w:hAnsi="黑体" w:eastAsia="黑体" w:cs="黑体"/>
          <w:b/>
          <w:bCs/>
          <w:kern w:val="0"/>
          <w:sz w:val="28"/>
          <w:szCs w:val="28"/>
          <w:shd w:val="clear" w:color="auto" w:fill="FFFFFF"/>
          <w:lang w:val="en-US" w:eastAsia="zh-CN" w:bidi="ar"/>
        </w:rPr>
        <w:t>七、其他事项</w:t>
      </w:r>
    </w:p>
    <w:p w14:paraId="49440167">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1.</w:t>
      </w:r>
      <w:r>
        <w:rPr>
          <w:rFonts w:hint="eastAsia" w:ascii="宋体" w:hAnsi="宋体" w:eastAsia="宋体" w:cs="宋体"/>
          <w:kern w:val="0"/>
          <w:sz w:val="28"/>
          <w:szCs w:val="28"/>
          <w:shd w:val="clear" w:color="auto" w:fill="FFFFFF"/>
          <w:lang w:bidi="ar"/>
        </w:rPr>
        <w:t>采购合同签署后，中标人应按照招标要求和采购合同启动产品生产和计量检定并如期完成交货等工作，如因中标人原因导致产品未按合同约定要求完成交货，合同将自动解除，由此产生的一切损失及法律责任均由中标人承担。</w:t>
      </w:r>
    </w:p>
    <w:p w14:paraId="1DC92E71">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r>
        <w:rPr>
          <w:rFonts w:hint="eastAsia" w:ascii="宋体" w:hAnsi="宋体" w:cs="宋体"/>
          <w:kern w:val="0"/>
          <w:sz w:val="28"/>
          <w:szCs w:val="28"/>
          <w:shd w:val="clear" w:color="auto" w:fill="FFFFFF"/>
          <w:lang w:val="en-US" w:eastAsia="zh-CN" w:bidi="ar"/>
        </w:rPr>
        <w:t>2.</w:t>
      </w:r>
      <w:r>
        <w:rPr>
          <w:rFonts w:hint="eastAsia" w:ascii="宋体" w:hAnsi="宋体" w:eastAsia="宋体" w:cs="宋体"/>
          <w:kern w:val="0"/>
          <w:sz w:val="28"/>
          <w:szCs w:val="28"/>
          <w:shd w:val="clear" w:color="auto" w:fill="FFFFFF"/>
          <w:lang w:bidi="ar"/>
        </w:rPr>
        <w:t>本次招标最终解释权归湖南潇湘技师学院所有。</w:t>
      </w:r>
    </w:p>
    <w:p w14:paraId="6AC0E129">
      <w:pPr>
        <w:keepNext w:val="0"/>
        <w:keepLines w:val="0"/>
        <w:pageBreakBefore w:val="0"/>
        <w:widowControl/>
        <w:kinsoku/>
        <w:overflowPunct/>
        <w:topLinePunct w:val="0"/>
        <w:autoSpaceDE/>
        <w:autoSpaceDN/>
        <w:bidi w:val="0"/>
        <w:adjustRightInd/>
        <w:snapToGrid/>
        <w:spacing w:line="420" w:lineRule="exact"/>
        <w:ind w:firstLine="560" w:firstLineChars="200"/>
        <w:jc w:val="left"/>
        <w:textAlignment w:val="auto"/>
        <w:rPr>
          <w:rFonts w:hint="eastAsia" w:ascii="宋体" w:hAnsi="宋体" w:eastAsia="宋体" w:cs="宋体"/>
          <w:sz w:val="28"/>
          <w:szCs w:val="28"/>
          <w:shd w:val="clear" w:color="auto" w:fill="FFFFFF"/>
          <w:lang w:val="en-US" w:eastAsia="zh-CN"/>
        </w:rPr>
      </w:pPr>
      <w:r>
        <w:rPr>
          <w:rFonts w:hint="eastAsia" w:ascii="宋体" w:hAnsi="宋体" w:eastAsia="宋体" w:cs="宋体"/>
          <w:kern w:val="0"/>
          <w:sz w:val="28"/>
          <w:szCs w:val="28"/>
          <w:shd w:val="clear" w:color="auto" w:fill="FFFFFF"/>
          <w:lang w:val="en-US" w:eastAsia="zh-CN" w:bidi="ar"/>
        </w:rPr>
        <w:t>3.</w:t>
      </w:r>
      <w:r>
        <w:rPr>
          <w:rFonts w:hint="eastAsia" w:ascii="宋体" w:hAnsi="宋体" w:eastAsia="宋体" w:cs="宋体"/>
          <w:sz w:val="28"/>
          <w:szCs w:val="28"/>
          <w:shd w:val="clear" w:color="auto" w:fill="FFFFFF"/>
        </w:rPr>
        <w:t>联系人：</w:t>
      </w:r>
      <w:r>
        <w:rPr>
          <w:rFonts w:hint="eastAsia" w:ascii="宋体" w:hAnsi="宋体" w:cs="宋体"/>
          <w:sz w:val="28"/>
          <w:szCs w:val="28"/>
          <w:shd w:val="clear" w:color="auto" w:fill="FFFFFF"/>
          <w:lang w:val="en-US" w:eastAsia="zh-CN"/>
        </w:rPr>
        <w:t>杨永钢</w:t>
      </w:r>
    </w:p>
    <w:p w14:paraId="7AC1DEA4">
      <w:pPr>
        <w:keepNext w:val="0"/>
        <w:keepLines w:val="0"/>
        <w:pageBreakBefore w:val="0"/>
        <w:widowControl/>
        <w:kinsoku/>
        <w:overflowPunct/>
        <w:topLinePunct w:val="0"/>
        <w:autoSpaceDE/>
        <w:autoSpaceDN/>
        <w:bidi w:val="0"/>
        <w:adjustRightInd/>
        <w:snapToGrid/>
        <w:spacing w:line="420" w:lineRule="exact"/>
        <w:ind w:firstLine="840" w:firstLineChars="300"/>
        <w:jc w:val="left"/>
        <w:textAlignment w:val="auto"/>
        <w:rPr>
          <w:rFonts w:hint="eastAsia" w:ascii="宋体" w:hAnsi="宋体" w:eastAsia="宋体" w:cs="宋体"/>
          <w:sz w:val="28"/>
          <w:szCs w:val="28"/>
        </w:rPr>
      </w:pPr>
      <w:r>
        <w:rPr>
          <w:rFonts w:hint="eastAsia" w:ascii="宋体" w:hAnsi="宋体" w:eastAsia="宋体" w:cs="宋体"/>
          <w:kern w:val="0"/>
          <w:sz w:val="28"/>
          <w:szCs w:val="28"/>
          <w:shd w:val="clear" w:color="auto" w:fill="FFFFFF"/>
          <w:lang w:bidi="ar"/>
        </w:rPr>
        <w:t>地址：冷水滩区永州大道2号</w:t>
      </w:r>
    </w:p>
    <w:p w14:paraId="7744CCE5">
      <w:pPr>
        <w:pStyle w:val="5"/>
        <w:keepNext w:val="0"/>
        <w:keepLines w:val="0"/>
        <w:pageBreakBefore w:val="0"/>
        <w:widowControl/>
        <w:kinsoku/>
        <w:wordWrap/>
        <w:overflowPunct/>
        <w:topLinePunct w:val="0"/>
        <w:autoSpaceDE/>
        <w:autoSpaceDN/>
        <w:bidi w:val="0"/>
        <w:adjustRightInd/>
        <w:snapToGrid/>
        <w:spacing w:before="0" w:beforeAutospacing="0" w:after="120" w:afterAutospacing="0" w:line="420" w:lineRule="exact"/>
        <w:ind w:firstLine="840" w:firstLineChars="300"/>
        <w:jc w:val="left"/>
        <w:textAlignment w:val="auto"/>
        <w:rPr>
          <w:rFonts w:hint="default" w:ascii="宋体" w:hAnsi="宋体" w:eastAsia="宋体" w:cs="宋体"/>
          <w:kern w:val="0"/>
          <w:sz w:val="28"/>
          <w:szCs w:val="28"/>
          <w:shd w:val="clear" w:color="auto" w:fill="FFFFFF"/>
          <w:lang w:val="en-US" w:bidi="ar"/>
        </w:rPr>
      </w:pPr>
      <w:r>
        <w:rPr>
          <w:rFonts w:hint="eastAsia" w:ascii="宋体" w:hAnsi="宋体" w:eastAsia="宋体" w:cs="宋体"/>
          <w:kern w:val="0"/>
          <w:sz w:val="28"/>
          <w:szCs w:val="28"/>
          <w:shd w:val="clear" w:color="auto" w:fill="FFFFFF"/>
          <w:lang w:bidi="ar"/>
        </w:rPr>
        <w:t>联系电话：</w:t>
      </w:r>
      <w:r>
        <w:rPr>
          <w:rFonts w:hint="eastAsia" w:ascii="宋体" w:hAnsi="宋体" w:cs="宋体"/>
          <w:kern w:val="0"/>
          <w:sz w:val="28"/>
          <w:szCs w:val="28"/>
          <w:shd w:val="clear" w:color="auto" w:fill="FFFFFF"/>
          <w:lang w:val="en-US" w:eastAsia="zh-CN" w:bidi="ar"/>
        </w:rPr>
        <w:t>17774627115</w:t>
      </w:r>
    </w:p>
    <w:p w14:paraId="046B80BB">
      <w:pPr>
        <w:keepNext w:val="0"/>
        <w:keepLines w:val="0"/>
        <w:pageBreakBefore w:val="0"/>
        <w:widowControl/>
        <w:kinsoku/>
        <w:wordWrap/>
        <w:overflowPunct/>
        <w:topLinePunct w:val="0"/>
        <w:autoSpaceDE/>
        <w:autoSpaceDN/>
        <w:bidi w:val="0"/>
        <w:adjustRightInd/>
        <w:snapToGrid/>
        <w:spacing w:line="420" w:lineRule="exact"/>
        <w:ind w:firstLine="560" w:firstLineChars="200"/>
        <w:textAlignment w:val="auto"/>
        <w:rPr>
          <w:rFonts w:hint="eastAsia" w:ascii="宋体" w:hAnsi="宋体" w:eastAsia="宋体" w:cs="宋体"/>
          <w:kern w:val="0"/>
          <w:sz w:val="28"/>
          <w:szCs w:val="28"/>
          <w:shd w:val="clear" w:color="auto" w:fill="FFFFFF"/>
          <w:lang w:bidi="ar"/>
        </w:rPr>
      </w:pPr>
    </w:p>
    <w:p w14:paraId="3C54941A">
      <w:pPr>
        <w:keepNext w:val="0"/>
        <w:keepLines w:val="0"/>
        <w:pageBreakBefore w:val="0"/>
        <w:widowControl/>
        <w:kinsoku/>
        <w:overflowPunct/>
        <w:topLinePunct w:val="0"/>
        <w:autoSpaceDE/>
        <w:autoSpaceDN/>
        <w:bidi w:val="0"/>
        <w:adjustRightInd/>
        <w:snapToGrid/>
        <w:spacing w:line="420" w:lineRule="exact"/>
        <w:textAlignment w:val="auto"/>
        <w:rPr>
          <w:rFonts w:hint="eastAsia" w:ascii="宋体" w:hAnsi="宋体" w:eastAsia="宋体" w:cs="宋体"/>
          <w:kern w:val="0"/>
          <w:sz w:val="28"/>
          <w:szCs w:val="28"/>
          <w:shd w:val="clear" w:color="auto" w:fill="FFFFFF"/>
          <w:lang w:eastAsia="zh-CN" w:bidi="ar"/>
        </w:rPr>
      </w:pPr>
      <w:r>
        <w:rPr>
          <w:rFonts w:hint="eastAsia" w:ascii="宋体" w:hAnsi="Times New Roman" w:cs="Times New Roman"/>
          <w:sz w:val="28"/>
          <w:szCs w:val="28"/>
          <w:lang w:val="en-US" w:eastAsia="zh-CN"/>
        </w:rPr>
        <w:t xml:space="preserve"> </w:t>
      </w:r>
    </w:p>
    <w:p w14:paraId="233355DF">
      <w:pPr>
        <w:keepNext w:val="0"/>
        <w:keepLines w:val="0"/>
        <w:pageBreakBefore w:val="0"/>
        <w:widowControl/>
        <w:kinsoku/>
        <w:overflowPunct/>
        <w:topLinePunct w:val="0"/>
        <w:autoSpaceDE/>
        <w:autoSpaceDN/>
        <w:bidi w:val="0"/>
        <w:adjustRightInd/>
        <w:snapToGrid/>
        <w:spacing w:line="420" w:lineRule="exact"/>
        <w:ind w:firstLine="4760" w:firstLineChars="1700"/>
        <w:jc w:val="right"/>
        <w:textAlignment w:val="auto"/>
        <w:rPr>
          <w:rFonts w:hint="eastAsia" w:ascii="宋体" w:hAnsi="宋体" w:eastAsia="宋体" w:cs="宋体"/>
          <w:sz w:val="28"/>
          <w:szCs w:val="28"/>
        </w:rPr>
      </w:pPr>
      <w:r>
        <w:rPr>
          <w:rFonts w:hint="eastAsia" w:ascii="宋体" w:hAnsi="宋体" w:eastAsia="宋体" w:cs="宋体"/>
          <w:sz w:val="28"/>
          <w:szCs w:val="28"/>
          <w:shd w:val="clear" w:color="auto" w:fill="FFFFFF"/>
        </w:rPr>
        <w:t>招商人：</w:t>
      </w:r>
      <w:r>
        <w:rPr>
          <w:rFonts w:hint="eastAsia" w:ascii="宋体" w:hAnsi="宋体" w:eastAsia="宋体" w:cs="宋体"/>
          <w:sz w:val="28"/>
          <w:szCs w:val="28"/>
          <w:shd w:val="clear" w:color="auto" w:fill="FFFFFF"/>
          <w:lang w:bidi="ar"/>
        </w:rPr>
        <w:t xml:space="preserve">湖南潇湘技师学院 </w:t>
      </w:r>
    </w:p>
    <w:p w14:paraId="138B4F90">
      <w:pPr>
        <w:keepNext w:val="0"/>
        <w:keepLines w:val="0"/>
        <w:pageBreakBefore w:val="0"/>
        <w:widowControl/>
        <w:kinsoku/>
        <w:wordWrap w:val="0"/>
        <w:overflowPunct/>
        <w:topLinePunct w:val="0"/>
        <w:autoSpaceDE/>
        <w:autoSpaceDN/>
        <w:bidi w:val="0"/>
        <w:adjustRightInd/>
        <w:snapToGrid/>
        <w:spacing w:line="420" w:lineRule="exact"/>
        <w:jc w:val="right"/>
        <w:textAlignment w:val="auto"/>
        <w:rPr>
          <w:rFonts w:hint="eastAsia" w:ascii="宋体" w:hAnsi="宋体" w:cs="宋体"/>
          <w:kern w:val="0"/>
          <w:sz w:val="28"/>
          <w:szCs w:val="28"/>
          <w:shd w:val="clear" w:color="auto" w:fill="FFFFFF"/>
          <w:lang w:val="en-US" w:eastAsia="zh-CN" w:bidi="ar"/>
        </w:rPr>
      </w:pPr>
      <w:r>
        <w:rPr>
          <w:rFonts w:hint="eastAsia" w:ascii="宋体" w:hAnsi="宋体" w:eastAsia="宋体" w:cs="宋体"/>
          <w:kern w:val="0"/>
          <w:sz w:val="28"/>
          <w:szCs w:val="28"/>
          <w:shd w:val="clear" w:color="auto" w:fill="FFFFFF"/>
          <w:lang w:bidi="ar"/>
        </w:rPr>
        <w:t>202</w:t>
      </w:r>
      <w:r>
        <w:rPr>
          <w:rFonts w:hint="eastAsia" w:ascii="宋体" w:hAnsi="宋体" w:cs="宋体"/>
          <w:kern w:val="0"/>
          <w:sz w:val="28"/>
          <w:szCs w:val="28"/>
          <w:shd w:val="clear" w:color="auto" w:fill="FFFFFF"/>
          <w:lang w:val="en-US" w:eastAsia="zh-CN" w:bidi="ar"/>
        </w:rPr>
        <w:t>7</w:t>
      </w:r>
      <w:r>
        <w:rPr>
          <w:rFonts w:hint="eastAsia" w:ascii="宋体" w:hAnsi="宋体" w:eastAsia="宋体" w:cs="宋体"/>
          <w:kern w:val="0"/>
          <w:sz w:val="28"/>
          <w:szCs w:val="28"/>
          <w:shd w:val="clear" w:color="auto" w:fill="FFFFFF"/>
          <w:lang w:bidi="ar"/>
        </w:rPr>
        <w:t>年</w:t>
      </w:r>
      <w:r>
        <w:rPr>
          <w:rFonts w:hint="eastAsia" w:ascii="宋体" w:hAnsi="宋体" w:cs="宋体"/>
          <w:kern w:val="0"/>
          <w:sz w:val="28"/>
          <w:szCs w:val="28"/>
          <w:shd w:val="clear" w:color="auto" w:fill="FFFFFF"/>
          <w:lang w:val="en-US" w:eastAsia="zh-CN" w:bidi="ar"/>
        </w:rPr>
        <w:t>7</w:t>
      </w:r>
      <w:r>
        <w:rPr>
          <w:rFonts w:hint="eastAsia" w:ascii="宋体" w:hAnsi="宋体" w:eastAsia="宋体" w:cs="宋体"/>
          <w:kern w:val="0"/>
          <w:sz w:val="28"/>
          <w:szCs w:val="28"/>
          <w:shd w:val="clear" w:color="auto" w:fill="FFFFFF"/>
          <w:lang w:bidi="ar"/>
        </w:rPr>
        <w:t>月</w:t>
      </w:r>
      <w:r>
        <w:rPr>
          <w:rFonts w:hint="eastAsia" w:ascii="宋体" w:hAnsi="宋体" w:cs="宋体"/>
          <w:kern w:val="0"/>
          <w:sz w:val="28"/>
          <w:szCs w:val="28"/>
          <w:shd w:val="clear" w:color="auto" w:fill="FFFFFF"/>
          <w:lang w:val="en-US" w:eastAsia="zh-CN" w:bidi="ar"/>
        </w:rPr>
        <w:t>31</w:t>
      </w:r>
      <w:r>
        <w:rPr>
          <w:rFonts w:hint="eastAsia" w:ascii="宋体" w:hAnsi="宋体" w:eastAsia="宋体" w:cs="宋体"/>
          <w:kern w:val="0"/>
          <w:sz w:val="28"/>
          <w:szCs w:val="28"/>
          <w:shd w:val="clear" w:color="auto" w:fill="FFFFFF"/>
          <w:lang w:bidi="ar"/>
        </w:rPr>
        <w:t>日</w:t>
      </w:r>
      <w:r>
        <w:rPr>
          <w:rFonts w:hint="eastAsia" w:ascii="宋体" w:hAnsi="宋体" w:cs="宋体"/>
          <w:kern w:val="0"/>
          <w:sz w:val="28"/>
          <w:szCs w:val="28"/>
          <w:shd w:val="clear" w:color="auto" w:fill="FFFFFF"/>
          <w:lang w:val="en-US" w:eastAsia="zh-CN" w:bidi="ar"/>
        </w:rPr>
        <w:t xml:space="preserve">    </w:t>
      </w:r>
    </w:p>
    <w:p w14:paraId="1891D31F">
      <w:pPr>
        <w:keepNext w:val="0"/>
        <w:keepLines w:val="0"/>
        <w:pageBreakBefore w:val="0"/>
        <w:widowControl/>
        <w:kinsoku/>
        <w:wordWrap w:val="0"/>
        <w:overflowPunct/>
        <w:topLinePunct w:val="0"/>
        <w:autoSpaceDE/>
        <w:autoSpaceDN/>
        <w:bidi w:val="0"/>
        <w:adjustRightInd/>
        <w:snapToGrid/>
        <w:spacing w:line="440" w:lineRule="exact"/>
        <w:jc w:val="right"/>
        <w:textAlignment w:val="auto"/>
        <w:rPr>
          <w:rFonts w:hint="eastAsia" w:ascii="宋体" w:hAnsi="宋体" w:cs="宋体"/>
          <w:kern w:val="0"/>
          <w:sz w:val="28"/>
          <w:szCs w:val="28"/>
          <w:shd w:val="clear" w:color="auto" w:fill="FFFFFF"/>
          <w:lang w:val="en-US" w:eastAsia="zh-CN" w:bidi="ar"/>
        </w:rPr>
      </w:pPr>
    </w:p>
    <w:p w14:paraId="2E1498A6">
      <w:pPr>
        <w:keepNext w:val="0"/>
        <w:keepLines w:val="0"/>
        <w:pageBreakBefore w:val="0"/>
        <w:widowControl/>
        <w:kinsoku/>
        <w:wordWrap w:val="0"/>
        <w:overflowPunct/>
        <w:topLinePunct w:val="0"/>
        <w:autoSpaceDE/>
        <w:autoSpaceDN/>
        <w:bidi w:val="0"/>
        <w:adjustRightInd/>
        <w:snapToGrid/>
        <w:spacing w:line="440" w:lineRule="exact"/>
        <w:jc w:val="right"/>
        <w:textAlignment w:val="auto"/>
        <w:rPr>
          <w:rFonts w:hint="eastAsia" w:ascii="宋体" w:hAnsi="宋体" w:cs="宋体"/>
          <w:kern w:val="0"/>
          <w:sz w:val="28"/>
          <w:szCs w:val="28"/>
          <w:shd w:val="clear" w:color="auto" w:fill="FFFFFF"/>
          <w:lang w:val="en-US" w:eastAsia="zh-CN" w:bidi="ar"/>
        </w:rPr>
      </w:pPr>
    </w:p>
    <w:p w14:paraId="11054981">
      <w:pPr>
        <w:rPr>
          <w:rFonts w:hint="eastAsia" w:ascii="仿宋" w:hAnsi="仿宋" w:eastAsia="仿宋" w:cs="仿宋"/>
          <w:b/>
          <w:i w:val="0"/>
          <w:caps w:val="0"/>
          <w:color w:val="333333"/>
          <w:spacing w:val="0"/>
          <w:sz w:val="36"/>
          <w:szCs w:val="36"/>
          <w:shd w:val="clear" w:color="auto" w:fill="FFFFFF"/>
          <w:vertAlign w:val="baseline"/>
          <w:lang w:val="en-US" w:eastAsia="zh-CN"/>
        </w:rPr>
      </w:pPr>
    </w:p>
    <w:p w14:paraId="66A88398">
      <w:pPr>
        <w:rPr>
          <w:rFonts w:hint="default" w:ascii="仿宋" w:hAnsi="仿宋" w:eastAsia="仿宋" w:cs="仿宋"/>
          <w:b/>
          <w:i w:val="0"/>
          <w:caps w:val="0"/>
          <w:color w:val="333333"/>
          <w:spacing w:val="0"/>
          <w:sz w:val="36"/>
          <w:szCs w:val="36"/>
          <w:shd w:val="clear" w:color="auto" w:fill="FFFFFF"/>
          <w:vertAlign w:val="baseline"/>
          <w:lang w:val="en-US" w:eastAsia="zh-CN"/>
        </w:rPr>
      </w:pPr>
      <w:r>
        <w:rPr>
          <w:rFonts w:hint="eastAsia" w:ascii="仿宋" w:hAnsi="仿宋" w:eastAsia="仿宋" w:cs="仿宋"/>
          <w:b/>
          <w:i w:val="0"/>
          <w:caps w:val="0"/>
          <w:color w:val="333333"/>
          <w:spacing w:val="0"/>
          <w:sz w:val="36"/>
          <w:szCs w:val="36"/>
          <w:shd w:val="clear" w:color="auto" w:fill="FFFFFF"/>
          <w:vertAlign w:val="baseline"/>
          <w:lang w:val="en-US" w:eastAsia="zh-CN"/>
        </w:rPr>
        <w:t>附表1：</w:t>
      </w:r>
    </w:p>
    <w:p w14:paraId="301AAEF5">
      <w:pPr>
        <w:rPr>
          <w:rFonts w:hint="eastAsia" w:ascii="仿宋" w:hAnsi="仿宋" w:eastAsia="仿宋" w:cs="仿宋"/>
          <w:b/>
          <w:i w:val="0"/>
          <w:caps w:val="0"/>
          <w:color w:val="333333"/>
          <w:spacing w:val="0"/>
          <w:sz w:val="36"/>
          <w:szCs w:val="36"/>
          <w:shd w:val="clear" w:color="auto" w:fill="FFFFFF"/>
          <w:vertAlign w:val="baseline"/>
          <w:lang w:val="en-US" w:eastAsia="zh-CN"/>
        </w:rPr>
      </w:pPr>
    </w:p>
    <w:p w14:paraId="0DE0D3D9">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3373" w:firstLineChars="1200"/>
        <w:jc w:val="both"/>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增加空气源热泵主:2台 </w:t>
      </w:r>
    </w:p>
    <w:tbl>
      <w:tblPr>
        <w:tblStyle w:val="6"/>
        <w:tblW w:w="101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97"/>
        <w:gridCol w:w="3485"/>
        <w:gridCol w:w="785"/>
        <w:gridCol w:w="715"/>
        <w:gridCol w:w="2856"/>
      </w:tblGrid>
      <w:tr w14:paraId="795A7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82" w:type="dxa"/>
            <w:gridSpan w:val="4"/>
            <w:tcBorders>
              <w:top w:val="single" w:color="000000" w:sz="4" w:space="0"/>
              <w:left w:val="single" w:color="000000" w:sz="4" w:space="0"/>
              <w:bottom w:val="single" w:color="000000" w:sz="4" w:space="0"/>
              <w:right w:val="single" w:color="000000" w:sz="4" w:space="0"/>
            </w:tcBorders>
            <w:noWrap/>
            <w:vAlign w:val="center"/>
          </w:tcPr>
          <w:p w14:paraId="2F6DA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增加空气源热泵主机 </w:t>
            </w:r>
          </w:p>
        </w:tc>
        <w:tc>
          <w:tcPr>
            <w:tcW w:w="2856" w:type="dxa"/>
            <w:tcBorders>
              <w:top w:val="single" w:color="000000" w:sz="4" w:space="0"/>
              <w:left w:val="single" w:color="000000" w:sz="4" w:space="0"/>
              <w:bottom w:val="single" w:color="000000" w:sz="4" w:space="0"/>
              <w:right w:val="single" w:color="000000" w:sz="4" w:space="0"/>
            </w:tcBorders>
            <w:noWrap/>
            <w:vAlign w:val="center"/>
          </w:tcPr>
          <w:p w14:paraId="610584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w:t>
            </w:r>
          </w:p>
        </w:tc>
      </w:tr>
      <w:tr w14:paraId="1B01C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047490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bookmarkStart w:id="0" w:name="OLE_LINK1" w:colFirst="0" w:colLast="5"/>
            <w:r>
              <w:rPr>
                <w:rFonts w:hint="eastAsia" w:ascii="宋体" w:hAnsi="宋体" w:eastAsia="宋体" w:cs="宋体"/>
                <w:i w:val="0"/>
                <w:iCs w:val="0"/>
                <w:color w:val="000000"/>
                <w:kern w:val="0"/>
                <w:sz w:val="24"/>
                <w:szCs w:val="24"/>
                <w:u w:val="none"/>
                <w:lang w:val="en-US" w:eastAsia="zh-CN" w:bidi="ar"/>
              </w:rPr>
              <w:t>名称</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307BAD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Fonts w:hint="eastAsia" w:ascii="宋体" w:hAnsi="宋体" w:cs="宋体"/>
                <w:i w:val="0"/>
                <w:iCs w:val="0"/>
                <w:color w:val="000000"/>
                <w:kern w:val="0"/>
                <w:sz w:val="24"/>
                <w:szCs w:val="24"/>
                <w:u w:val="none"/>
                <w:lang w:val="en-US" w:eastAsia="zh-CN" w:bidi="ar"/>
              </w:rPr>
              <w:t>型</w:t>
            </w:r>
            <w:r>
              <w:rPr>
                <w:rFonts w:hint="eastAsia" w:ascii="宋体" w:hAnsi="宋体" w:eastAsia="宋体" w:cs="宋体"/>
                <w:i w:val="0"/>
                <w:iCs w:val="0"/>
                <w:color w:val="000000"/>
                <w:kern w:val="0"/>
                <w:sz w:val="24"/>
                <w:szCs w:val="24"/>
                <w:u w:val="none"/>
                <w:lang w:val="en-US" w:eastAsia="zh-CN" w:bidi="ar"/>
              </w:rPr>
              <w:t>号</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5D2E1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FFAE7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856" w:type="dxa"/>
            <w:vMerge w:val="restart"/>
            <w:tcBorders>
              <w:top w:val="single" w:color="000000" w:sz="4" w:space="0"/>
              <w:left w:val="single" w:color="000000" w:sz="4" w:space="0"/>
              <w:right w:val="single" w:color="000000" w:sz="4" w:space="0"/>
            </w:tcBorders>
            <w:noWrap/>
            <w:vAlign w:val="center"/>
          </w:tcPr>
          <w:p w14:paraId="6E753525">
            <w:pPr>
              <w:keepNext w:val="0"/>
              <w:keepLines w:val="0"/>
              <w:widowControl/>
              <w:suppressLineNumbers w:val="0"/>
              <w:jc w:val="center"/>
              <w:textAlignment w:val="center"/>
              <w:rPr>
                <w:rFonts w:hint="eastAsia"/>
                <w:lang w:val="en-US" w:eastAsia="zh-CN"/>
              </w:rPr>
            </w:pPr>
            <w:r>
              <w:rPr>
                <w:rFonts w:hint="eastAsia"/>
                <w:lang w:val="en-US" w:eastAsia="zh-CN"/>
              </w:rPr>
              <w:t>空气源热泵品牌仅限（任选一）：碧涞、格力、大金、海尔</w:t>
            </w:r>
          </w:p>
          <w:p w14:paraId="0D17C648">
            <w:pPr>
              <w:pStyle w:val="8"/>
              <w:ind w:left="0" w:leftChars="0" w:firstLine="0" w:firstLineChars="0"/>
              <w:rPr>
                <w:rFonts w:hint="eastAsia"/>
                <w:lang w:val="en-US" w:eastAsia="zh-CN"/>
              </w:rPr>
            </w:pPr>
            <w:r>
              <w:rPr>
                <w:rFonts w:hint="eastAsia"/>
                <w:lang w:val="en-US" w:eastAsia="zh-CN"/>
              </w:rPr>
              <w:t>空气源热泵参数和技术要求：</w:t>
            </w:r>
          </w:p>
          <w:p w14:paraId="58415152">
            <w:pPr>
              <w:pStyle w:val="8"/>
              <w:ind w:left="0" w:leftChars="0" w:firstLine="0" w:firstLineChars="0"/>
              <w:rPr>
                <w:rFonts w:hint="eastAsia"/>
                <w:lang w:val="en-US" w:eastAsia="zh-CN"/>
              </w:rPr>
            </w:pPr>
            <w:r>
              <w:rPr>
                <w:rFonts w:hint="eastAsia"/>
                <w:lang w:val="en-US" w:eastAsia="zh-CN"/>
              </w:rPr>
              <w:t>电源：380V3N~50Hz</w:t>
            </w:r>
            <w:r>
              <w:rPr>
                <w:rFonts w:hint="eastAsia"/>
                <w:lang w:val="en-US" w:eastAsia="zh-CN"/>
              </w:rPr>
              <w:br w:type="textWrapping"/>
            </w:r>
            <w:r>
              <w:rPr>
                <w:rFonts w:hint="eastAsia"/>
                <w:lang w:val="en-US" w:eastAsia="zh-CN"/>
              </w:rPr>
              <w:t>防触电等级/防护等级：1类/1PX4</w:t>
            </w:r>
            <w:r>
              <w:rPr>
                <w:rFonts w:hint="eastAsia"/>
                <w:lang w:val="en-US" w:eastAsia="zh-CN"/>
              </w:rPr>
              <w:br w:type="textWrapping"/>
            </w:r>
            <w:r>
              <w:rPr>
                <w:rFonts w:hint="eastAsia"/>
                <w:lang w:val="en-US" w:eastAsia="zh-CN"/>
              </w:rPr>
              <w:t>名义1制热量/消耗功率：85000W/≦180500W</w:t>
            </w:r>
            <w:r>
              <w:rPr>
                <w:rFonts w:hint="eastAsia"/>
                <w:lang w:val="en-US" w:eastAsia="zh-CN"/>
              </w:rPr>
              <w:br w:type="textWrapping"/>
            </w:r>
            <w:r>
              <w:rPr>
                <w:rFonts w:hint="eastAsia"/>
                <w:lang w:val="en-US" w:eastAsia="zh-CN"/>
              </w:rPr>
              <w:t>名义1产水量：</w:t>
            </w:r>
            <w:r>
              <w:rPr>
                <w:rFonts w:hint="default"/>
                <w:lang w:val="en-US" w:eastAsia="zh-CN"/>
              </w:rPr>
              <w:t>≥</w:t>
            </w:r>
            <w:r>
              <w:rPr>
                <w:rFonts w:hint="eastAsia"/>
                <w:lang w:val="en-US" w:eastAsia="zh-CN"/>
              </w:rPr>
              <w:t>1800L/h</w:t>
            </w:r>
            <w:r>
              <w:rPr>
                <w:rFonts w:hint="eastAsia"/>
                <w:lang w:val="en-US" w:eastAsia="zh-CN"/>
              </w:rPr>
              <w:br w:type="textWrapping"/>
            </w:r>
            <w:r>
              <w:rPr>
                <w:rFonts w:hint="eastAsia"/>
                <w:lang w:val="en-US" w:eastAsia="zh-CN"/>
              </w:rPr>
              <w:t>名义2制热量/消耗功率：65000W/≦172000W</w:t>
            </w:r>
            <w:r>
              <w:rPr>
                <w:rFonts w:hint="eastAsia"/>
                <w:lang w:val="en-US" w:eastAsia="zh-CN"/>
              </w:rPr>
              <w:br w:type="textWrapping"/>
            </w:r>
            <w:r>
              <w:rPr>
                <w:rFonts w:hint="eastAsia"/>
                <w:lang w:val="en-US" w:eastAsia="zh-CN"/>
              </w:rPr>
              <w:t>名义2产水量：</w:t>
            </w:r>
            <w:r>
              <w:rPr>
                <w:rFonts w:hint="default"/>
                <w:lang w:val="en-US" w:eastAsia="zh-CN"/>
              </w:rPr>
              <w:t>≥</w:t>
            </w:r>
            <w:r>
              <w:rPr>
                <w:rFonts w:hint="eastAsia"/>
                <w:lang w:val="en-US" w:eastAsia="zh-CN"/>
              </w:rPr>
              <w:t>1100L/h</w:t>
            </w:r>
          </w:p>
          <w:p w14:paraId="394D0727">
            <w:pPr>
              <w:pStyle w:val="8"/>
              <w:ind w:left="0" w:leftChars="0" w:firstLine="0" w:firstLineChars="0"/>
              <w:rPr>
                <w:rFonts w:hint="eastAsia"/>
                <w:lang w:val="en-US" w:eastAsia="zh-CN"/>
              </w:rPr>
            </w:pPr>
            <w:r>
              <w:rPr>
                <w:rFonts w:hint="eastAsia"/>
                <w:lang w:val="en-US" w:eastAsia="zh-CN"/>
              </w:rPr>
              <w:t>安装位置为室内：热泵主机需安装向外的排风管。</w:t>
            </w:r>
            <w:r>
              <w:rPr>
                <w:rFonts w:hint="eastAsia"/>
                <w:lang w:val="en-US" w:eastAsia="zh-CN"/>
              </w:rPr>
              <w:br w:type="textWrapping"/>
            </w:r>
            <w:r>
              <w:rPr>
                <w:rFonts w:hint="eastAsia"/>
                <w:lang w:val="en-US" w:eastAsia="zh-CN"/>
              </w:rPr>
              <w:t>电缆品牌仅限：恒飞、金杯、华凌。</w:t>
            </w:r>
          </w:p>
          <w:p w14:paraId="593BFB9B">
            <w:pPr>
              <w:rPr>
                <w:rFonts w:hint="eastAsia"/>
                <w:lang w:val="en-US" w:eastAsia="zh-CN"/>
              </w:rPr>
            </w:pPr>
            <w:r>
              <w:rPr>
                <w:rFonts w:hint="eastAsia"/>
                <w:lang w:val="en-US" w:eastAsia="zh-CN"/>
              </w:rPr>
              <w:t>空气开关品牌仅限：德力西、公牛、正泰</w:t>
            </w:r>
          </w:p>
          <w:p w14:paraId="2EB1E97E">
            <w:pPr>
              <w:pStyle w:val="8"/>
              <w:rPr>
                <w:rFonts w:hint="eastAsia"/>
                <w:lang w:val="en-US" w:eastAsia="zh-CN"/>
              </w:rPr>
            </w:pPr>
          </w:p>
          <w:p w14:paraId="4D6E5704">
            <w:pPr>
              <w:rPr>
                <w:rFonts w:hint="default"/>
                <w:lang w:val="en-US" w:eastAsia="zh-CN"/>
              </w:rPr>
            </w:pPr>
            <w:r>
              <w:rPr>
                <w:rFonts w:hint="eastAsia"/>
                <w:b/>
                <w:bCs/>
                <w:lang w:val="en-US" w:eastAsia="zh-CN"/>
              </w:rPr>
              <w:t xml:space="preserve"> 管线材料数量仅供参考，请实地查看测算。</w:t>
            </w:r>
          </w:p>
        </w:tc>
      </w:tr>
      <w:tr w14:paraId="5D3F7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522BFB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空气源热泵</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1D37ED1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 xml:space="preserve"> 20P</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7B26F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2B872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56" w:type="dxa"/>
            <w:vMerge w:val="continue"/>
            <w:tcBorders>
              <w:left w:val="single" w:color="000000" w:sz="4" w:space="0"/>
              <w:right w:val="single" w:color="000000" w:sz="4" w:space="0"/>
            </w:tcBorders>
            <w:noWrap/>
            <w:vAlign w:val="center"/>
          </w:tcPr>
          <w:p w14:paraId="25DC22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71AA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505570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热水循环泵</w:t>
            </w:r>
          </w:p>
        </w:tc>
        <w:tc>
          <w:tcPr>
            <w:tcW w:w="3485" w:type="dxa"/>
            <w:tcBorders>
              <w:top w:val="single" w:color="000000" w:sz="4" w:space="0"/>
              <w:left w:val="single" w:color="000000" w:sz="4" w:space="0"/>
              <w:bottom w:val="single" w:color="000000" w:sz="4" w:space="0"/>
              <w:right w:val="single" w:color="000000" w:sz="4" w:space="0"/>
            </w:tcBorders>
            <w:noWrap w:val="0"/>
            <w:vAlign w:val="center"/>
          </w:tcPr>
          <w:p w14:paraId="6F5A3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流量</w:t>
            </w:r>
            <w:r>
              <w:rPr>
                <w:rFonts w:hint="eastAsia" w:ascii="宋体" w:hAnsi="宋体" w:eastAsia="宋体" w:cs="宋体"/>
                <w:i w:val="0"/>
                <w:iCs w:val="0"/>
                <w:color w:val="000000"/>
                <w:kern w:val="0"/>
                <w:sz w:val="24"/>
                <w:szCs w:val="24"/>
                <w:u w:val="none"/>
                <w:lang w:val="en-US" w:eastAsia="zh-CN" w:bidi="ar"/>
              </w:rPr>
              <w:t xml:space="preserve">11T 扬程16米 </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3D9A5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54D403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56" w:type="dxa"/>
            <w:vMerge w:val="continue"/>
            <w:tcBorders>
              <w:left w:val="single" w:color="000000" w:sz="4" w:space="0"/>
              <w:right w:val="single" w:color="000000" w:sz="4" w:space="0"/>
            </w:tcBorders>
            <w:noWrap/>
            <w:vAlign w:val="center"/>
          </w:tcPr>
          <w:p w14:paraId="236504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1630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2D745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26DB1906">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7E7AB8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9F3B0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56" w:type="dxa"/>
            <w:vMerge w:val="continue"/>
            <w:tcBorders>
              <w:left w:val="single" w:color="000000" w:sz="4" w:space="0"/>
              <w:right w:val="single" w:color="000000" w:sz="4" w:space="0"/>
            </w:tcBorders>
            <w:noWrap/>
            <w:vAlign w:val="center"/>
          </w:tcPr>
          <w:p w14:paraId="6AE0CB5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7A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42DAD7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50PPR保温套管</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435EA5FA">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0DAE0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03D23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856" w:type="dxa"/>
            <w:vMerge w:val="continue"/>
            <w:tcBorders>
              <w:left w:val="single" w:color="000000" w:sz="4" w:space="0"/>
              <w:right w:val="single" w:color="000000" w:sz="4" w:space="0"/>
            </w:tcBorders>
            <w:noWrap/>
            <w:vAlign w:val="center"/>
          </w:tcPr>
          <w:p w14:paraId="5A711A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C3B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4E190A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内丝活接</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6060615B">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C2A82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7200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856" w:type="dxa"/>
            <w:vMerge w:val="continue"/>
            <w:tcBorders>
              <w:left w:val="single" w:color="000000" w:sz="4" w:space="0"/>
              <w:right w:val="single" w:color="000000" w:sz="4" w:space="0"/>
            </w:tcBorders>
            <w:noWrap/>
            <w:vAlign w:val="center"/>
          </w:tcPr>
          <w:p w14:paraId="1C066F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C0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2F07F0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保温弯头</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37D64007">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E5232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5546A6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856" w:type="dxa"/>
            <w:vMerge w:val="continue"/>
            <w:tcBorders>
              <w:left w:val="single" w:color="000000" w:sz="4" w:space="0"/>
              <w:right w:val="single" w:color="000000" w:sz="4" w:space="0"/>
            </w:tcBorders>
            <w:noWrap/>
            <w:vAlign w:val="center"/>
          </w:tcPr>
          <w:p w14:paraId="2184AF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B1A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7C5A8D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110法兰（含螺丝）</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0A83D4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法兰片、法兰套</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98343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2A9041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right w:val="single" w:color="000000" w:sz="4" w:space="0"/>
            </w:tcBorders>
            <w:noWrap/>
            <w:vAlign w:val="center"/>
          </w:tcPr>
          <w:p w14:paraId="06E473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9561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0BD2FF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110PPR水管</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7065EEDE">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30A8F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02E43B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right w:val="single" w:color="000000" w:sz="4" w:space="0"/>
            </w:tcBorders>
            <w:noWrap/>
            <w:vAlign w:val="center"/>
          </w:tcPr>
          <w:p w14:paraId="55650D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F118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2EFB66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大小头</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6DD08A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PPR110*50</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529D4E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4A1541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right w:val="single" w:color="000000" w:sz="4" w:space="0"/>
            </w:tcBorders>
            <w:noWrap/>
            <w:vAlign w:val="center"/>
          </w:tcPr>
          <w:p w14:paraId="0AA410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3E7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084AE0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44A79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PPR110*50</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3BAAC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C163E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right w:val="single" w:color="000000" w:sz="4" w:space="0"/>
            </w:tcBorders>
            <w:noWrap/>
            <w:vAlign w:val="center"/>
          </w:tcPr>
          <w:p w14:paraId="4E09D0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638F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6D9E8E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铜芯两片式阀门</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06AE31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PPR50</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74416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F7C15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856" w:type="dxa"/>
            <w:vMerge w:val="continue"/>
            <w:tcBorders>
              <w:left w:val="single" w:color="000000" w:sz="4" w:space="0"/>
              <w:right w:val="single" w:color="000000" w:sz="4" w:space="0"/>
            </w:tcBorders>
            <w:noWrap/>
            <w:vAlign w:val="center"/>
          </w:tcPr>
          <w:p w14:paraId="0E08C70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E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65F40A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3*35+2*16铜芯电缆</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3E7C9F9C">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352890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7DE641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856" w:type="dxa"/>
            <w:vMerge w:val="continue"/>
            <w:tcBorders>
              <w:left w:val="single" w:color="000000" w:sz="4" w:space="0"/>
              <w:right w:val="single" w:color="000000" w:sz="4" w:space="0"/>
            </w:tcBorders>
            <w:noWrap/>
            <w:vAlign w:val="center"/>
          </w:tcPr>
          <w:p w14:paraId="5F22182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1DF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61304F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112159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086DD04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263774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856" w:type="dxa"/>
            <w:vMerge w:val="continue"/>
            <w:tcBorders>
              <w:left w:val="single" w:color="000000" w:sz="4" w:space="0"/>
              <w:right w:val="single" w:color="000000" w:sz="4" w:space="0"/>
            </w:tcBorders>
            <w:noWrap/>
            <w:vAlign w:val="center"/>
          </w:tcPr>
          <w:p w14:paraId="5DD873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D4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1BF28E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铜芯线</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5B77D1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98DA78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02B3FC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856" w:type="dxa"/>
            <w:vMerge w:val="continue"/>
            <w:tcBorders>
              <w:left w:val="single" w:color="000000" w:sz="4" w:space="0"/>
              <w:right w:val="single" w:color="000000" w:sz="4" w:space="0"/>
            </w:tcBorders>
            <w:noWrap/>
            <w:vAlign w:val="center"/>
          </w:tcPr>
          <w:p w14:paraId="32505AD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FE2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44E90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铜芯线</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563DDA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5FF12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33A99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856" w:type="dxa"/>
            <w:vMerge w:val="continue"/>
            <w:tcBorders>
              <w:left w:val="single" w:color="000000" w:sz="4" w:space="0"/>
              <w:right w:val="single" w:color="000000" w:sz="4" w:space="0"/>
            </w:tcBorders>
            <w:noWrap/>
            <w:vAlign w:val="center"/>
          </w:tcPr>
          <w:p w14:paraId="51C95B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173F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14C0A9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桥架</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698121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100*50</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49B2B4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9E027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856" w:type="dxa"/>
            <w:vMerge w:val="continue"/>
            <w:tcBorders>
              <w:left w:val="single" w:color="000000" w:sz="4" w:space="0"/>
              <w:right w:val="single" w:color="000000" w:sz="4" w:space="0"/>
            </w:tcBorders>
            <w:noWrap/>
            <w:vAlign w:val="center"/>
          </w:tcPr>
          <w:p w14:paraId="1A4BD9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22B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1"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2641B3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配电箱（500*700）</w:t>
            </w:r>
          </w:p>
        </w:tc>
        <w:tc>
          <w:tcPr>
            <w:tcW w:w="3485" w:type="dxa"/>
            <w:tcBorders>
              <w:top w:val="single" w:color="000000" w:sz="4" w:space="0"/>
              <w:left w:val="single" w:color="000000" w:sz="4" w:space="0"/>
              <w:bottom w:val="single" w:color="000000" w:sz="4" w:space="0"/>
              <w:right w:val="single" w:color="000000" w:sz="4" w:space="0"/>
            </w:tcBorders>
            <w:noWrap w:val="0"/>
            <w:vAlign w:val="center"/>
          </w:tcPr>
          <w:p w14:paraId="178CE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CDMA  125A空气开关1个、</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CDMA 63A空气开关3个、2P25A空气开关3个、零线排、地线排</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B512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14E3AC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right w:val="single" w:color="000000" w:sz="4" w:space="0"/>
            </w:tcBorders>
            <w:noWrap/>
            <w:vAlign w:val="center"/>
          </w:tcPr>
          <w:p w14:paraId="7284A9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C069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78EB44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PVC线管</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00B0B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6B905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2584CD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856" w:type="dxa"/>
            <w:vMerge w:val="continue"/>
            <w:tcBorders>
              <w:left w:val="single" w:color="000000" w:sz="4" w:space="0"/>
              <w:right w:val="single" w:color="000000" w:sz="4" w:space="0"/>
            </w:tcBorders>
            <w:noWrap/>
            <w:vAlign w:val="center"/>
          </w:tcPr>
          <w:p w14:paraId="32538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F6C4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549FC5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PVC弯头</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36C0B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397C1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393D9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856" w:type="dxa"/>
            <w:vMerge w:val="continue"/>
            <w:tcBorders>
              <w:left w:val="single" w:color="000000" w:sz="4" w:space="0"/>
              <w:right w:val="single" w:color="000000" w:sz="4" w:space="0"/>
            </w:tcBorders>
            <w:noWrap/>
            <w:vAlign w:val="center"/>
          </w:tcPr>
          <w:p w14:paraId="52AE573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F975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5FE474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线路和配电箱安装 </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1C0F7E59">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26CA74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批</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099D8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vMerge w:val="continue"/>
            <w:tcBorders>
              <w:left w:val="single" w:color="000000" w:sz="4" w:space="0"/>
              <w:bottom w:val="nil"/>
              <w:right w:val="single" w:color="000000" w:sz="4" w:space="0"/>
            </w:tcBorders>
            <w:noWrap/>
            <w:vAlign w:val="center"/>
          </w:tcPr>
          <w:p w14:paraId="2520CB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499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97" w:type="dxa"/>
            <w:tcBorders>
              <w:top w:val="single" w:color="000000" w:sz="4" w:space="0"/>
              <w:left w:val="single" w:color="000000" w:sz="4" w:space="0"/>
              <w:bottom w:val="single" w:color="000000" w:sz="4" w:space="0"/>
              <w:right w:val="single" w:color="000000" w:sz="4" w:space="0"/>
            </w:tcBorders>
            <w:noWrap/>
            <w:vAlign w:val="center"/>
          </w:tcPr>
          <w:p w14:paraId="2FE534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热泵安装调试 </w:t>
            </w:r>
          </w:p>
        </w:tc>
        <w:tc>
          <w:tcPr>
            <w:tcW w:w="3485" w:type="dxa"/>
            <w:tcBorders>
              <w:top w:val="single" w:color="000000" w:sz="4" w:space="0"/>
              <w:left w:val="single" w:color="000000" w:sz="4" w:space="0"/>
              <w:bottom w:val="single" w:color="000000" w:sz="4" w:space="0"/>
              <w:right w:val="single" w:color="000000" w:sz="4" w:space="0"/>
            </w:tcBorders>
            <w:noWrap/>
            <w:vAlign w:val="center"/>
          </w:tcPr>
          <w:p w14:paraId="527EA451">
            <w:pPr>
              <w:jc w:val="center"/>
              <w:rPr>
                <w:rFonts w:hint="eastAsia" w:ascii="宋体" w:hAnsi="宋体" w:eastAsia="宋体" w:cs="宋体"/>
                <w:i w:val="0"/>
                <w:iCs w:val="0"/>
                <w:color w:val="000000"/>
                <w:sz w:val="24"/>
                <w:szCs w:val="24"/>
                <w:u w:val="none"/>
              </w:rPr>
            </w:pPr>
          </w:p>
        </w:tc>
        <w:tc>
          <w:tcPr>
            <w:tcW w:w="785" w:type="dxa"/>
            <w:tcBorders>
              <w:top w:val="single" w:color="000000" w:sz="4" w:space="0"/>
              <w:left w:val="single" w:color="000000" w:sz="4" w:space="0"/>
              <w:bottom w:val="single" w:color="000000" w:sz="4" w:space="0"/>
              <w:right w:val="single" w:color="000000" w:sz="4" w:space="0"/>
            </w:tcBorders>
            <w:noWrap/>
            <w:vAlign w:val="center"/>
          </w:tcPr>
          <w:p w14:paraId="16E2E3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15" w:type="dxa"/>
            <w:tcBorders>
              <w:top w:val="single" w:color="000000" w:sz="4" w:space="0"/>
              <w:left w:val="single" w:color="000000" w:sz="4" w:space="0"/>
              <w:bottom w:val="single" w:color="000000" w:sz="4" w:space="0"/>
              <w:right w:val="single" w:color="000000" w:sz="4" w:space="0"/>
            </w:tcBorders>
            <w:noWrap/>
            <w:vAlign w:val="center"/>
          </w:tcPr>
          <w:p w14:paraId="0F3872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856" w:type="dxa"/>
            <w:tcBorders>
              <w:top w:val="nil"/>
              <w:left w:val="single" w:color="000000" w:sz="4" w:space="0"/>
              <w:bottom w:val="single" w:color="auto" w:sz="4" w:space="0"/>
              <w:right w:val="single" w:color="000000" w:sz="4" w:space="0"/>
            </w:tcBorders>
            <w:noWrap/>
            <w:vAlign w:val="center"/>
          </w:tcPr>
          <w:p w14:paraId="238BE7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bookmarkEnd w:id="0"/>
    </w:tbl>
    <w:p w14:paraId="4111B25D">
      <w:pPr>
        <w:rPr>
          <w:rFonts w:hint="eastAsia" w:ascii="仿宋" w:hAnsi="仿宋" w:eastAsia="仿宋" w:cs="仿宋"/>
          <w:b/>
          <w:i w:val="0"/>
          <w:caps w:val="0"/>
          <w:color w:val="333333"/>
          <w:spacing w:val="0"/>
          <w:sz w:val="36"/>
          <w:szCs w:val="36"/>
          <w:shd w:val="clear" w:color="auto" w:fill="FFFFFF"/>
          <w:vertAlign w:val="baseline"/>
          <w:lang w:val="en-US" w:eastAsia="zh-CN"/>
        </w:rPr>
      </w:pPr>
    </w:p>
    <w:p w14:paraId="18E8A7A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0BECEF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206CF02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7B5FD28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r>
        <w:rPr>
          <w:rFonts w:hint="eastAsia" w:ascii="仿宋" w:hAnsi="仿宋" w:eastAsia="仿宋" w:cs="仿宋"/>
          <w:b/>
          <w:i w:val="0"/>
          <w:caps w:val="0"/>
          <w:color w:val="333333"/>
          <w:spacing w:val="0"/>
          <w:sz w:val="36"/>
          <w:szCs w:val="36"/>
          <w:shd w:val="clear" w:color="auto" w:fill="FFFFFF"/>
          <w:vertAlign w:val="baseline"/>
          <w:lang w:val="en-US" w:eastAsia="zh-CN"/>
        </w:rPr>
        <w:t>附表2：</w:t>
      </w:r>
    </w:p>
    <w:p w14:paraId="0F9CE43D">
      <w:pPr>
        <w:jc w:val="center"/>
        <w:rPr>
          <w:rFonts w:hint="default" w:ascii="宋体" w:hAnsi="宋体" w:eastAsia="宋体" w:cs="宋体"/>
          <w:color w:val="auto"/>
          <w:lang w:val="en-US" w:eastAsia="zh-CN"/>
        </w:rPr>
      </w:pPr>
      <w:r>
        <w:rPr>
          <w:rFonts w:hint="eastAsia" w:ascii="宋体" w:hAnsi="宋体" w:eastAsia="宋体" w:cs="宋体"/>
          <w:i w:val="0"/>
          <w:iCs w:val="0"/>
          <w:color w:val="auto"/>
          <w:kern w:val="0"/>
          <w:sz w:val="32"/>
          <w:szCs w:val="32"/>
          <w:u w:val="none"/>
          <w:lang w:val="en-US" w:eastAsia="zh-CN" w:bidi="ar"/>
        </w:rPr>
        <w:t>各楼栋热水进水管改造</w:t>
      </w:r>
    </w:p>
    <w:tbl>
      <w:tblPr>
        <w:tblStyle w:val="6"/>
        <w:tblW w:w="104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29"/>
        <w:gridCol w:w="1707"/>
        <w:gridCol w:w="841"/>
        <w:gridCol w:w="1040"/>
        <w:gridCol w:w="1565"/>
        <w:gridCol w:w="2633"/>
      </w:tblGrid>
      <w:tr w14:paraId="244BF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1E3664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3277BF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785CCC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1DA358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数量</w:t>
            </w:r>
          </w:p>
        </w:tc>
        <w:tc>
          <w:tcPr>
            <w:tcW w:w="1565" w:type="dxa"/>
            <w:tcBorders>
              <w:top w:val="single" w:color="000000" w:sz="4" w:space="0"/>
              <w:left w:val="single" w:color="000000" w:sz="4" w:space="0"/>
              <w:bottom w:val="single" w:color="000000" w:sz="4" w:space="0"/>
              <w:right w:val="single" w:color="000000" w:sz="4" w:space="0"/>
            </w:tcBorders>
            <w:noWrap/>
            <w:vAlign w:val="center"/>
          </w:tcPr>
          <w:p w14:paraId="1DFE3C2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备注1</w:t>
            </w:r>
          </w:p>
        </w:tc>
        <w:tc>
          <w:tcPr>
            <w:tcW w:w="2633" w:type="dxa"/>
            <w:tcBorders>
              <w:top w:val="single" w:color="000000" w:sz="4" w:space="0"/>
              <w:left w:val="single" w:color="000000" w:sz="4" w:space="0"/>
              <w:bottom w:val="single" w:color="000000" w:sz="4" w:space="0"/>
              <w:right w:val="single" w:color="000000" w:sz="4" w:space="0"/>
            </w:tcBorders>
            <w:noWrap/>
            <w:vAlign w:val="center"/>
          </w:tcPr>
          <w:p w14:paraId="2B12EDF4">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现场照片</w:t>
            </w:r>
          </w:p>
        </w:tc>
      </w:tr>
      <w:tr w14:paraId="57B8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0DF23A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PPR75聚氨酯保温热水管</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4FB425AB">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441E8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45E95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565" w:type="dxa"/>
            <w:vMerge w:val="restart"/>
            <w:tcBorders>
              <w:top w:val="single" w:color="000000" w:sz="4" w:space="0"/>
              <w:left w:val="single" w:color="000000" w:sz="4" w:space="0"/>
              <w:right w:val="single" w:color="000000" w:sz="4" w:space="0"/>
            </w:tcBorders>
            <w:noWrap/>
            <w:vAlign w:val="center"/>
          </w:tcPr>
          <w:p w14:paraId="1172C87C">
            <w:pPr>
              <w:keepNext w:val="0"/>
              <w:keepLines w:val="0"/>
              <w:widowControl/>
              <w:numPr>
                <w:ilvl w:val="0"/>
                <w:numId w:val="0"/>
              </w:numPr>
              <w:suppressLineNumbers w:val="0"/>
              <w:jc w:val="both"/>
              <w:textAlignment w:val="center"/>
              <w:rPr>
                <w:rFonts w:hint="eastAsia"/>
                <w:lang w:val="en-US" w:eastAsia="zh-CN"/>
              </w:rPr>
            </w:pPr>
            <w:r>
              <w:rPr>
                <w:rFonts w:hint="eastAsia"/>
                <w:lang w:val="en-US" w:eastAsia="zh-CN"/>
              </w:rPr>
              <w:t>一、保温水管内外品牌仅限：联塑、金德、日丰。</w:t>
            </w:r>
          </w:p>
          <w:p w14:paraId="5B1682AE">
            <w:pPr>
              <w:pStyle w:val="8"/>
              <w:numPr>
                <w:ilvl w:val="0"/>
                <w:numId w:val="0"/>
              </w:numPr>
              <w:rPr>
                <w:rFonts w:hint="eastAsia"/>
                <w:lang w:val="en-US" w:eastAsia="zh-CN"/>
              </w:rPr>
            </w:pPr>
            <w:r>
              <w:rPr>
                <w:rFonts w:hint="eastAsia"/>
                <w:lang w:val="en-US" w:eastAsia="zh-CN"/>
              </w:rPr>
              <w:t>二、改造区域为泵房至屋顶。</w:t>
            </w:r>
          </w:p>
          <w:p w14:paraId="27B6B283">
            <w:pPr>
              <w:pStyle w:val="8"/>
              <w:numPr>
                <w:ilvl w:val="0"/>
                <w:numId w:val="0"/>
              </w:numPr>
              <w:rPr>
                <w:rFonts w:hint="eastAsia"/>
                <w:lang w:val="en-US" w:eastAsia="zh-CN"/>
              </w:rPr>
            </w:pPr>
            <w:r>
              <w:rPr>
                <w:rFonts w:hint="eastAsia"/>
                <w:lang w:val="en-US" w:eastAsia="zh-CN"/>
              </w:rPr>
              <w:t>1.水管经过区域有水沟时，用不锈钢抱箍固定在水沟盖板上。</w:t>
            </w:r>
          </w:p>
          <w:p w14:paraId="5014DDE5">
            <w:pPr>
              <w:rPr>
                <w:rFonts w:hint="eastAsia"/>
                <w:lang w:val="en-US" w:eastAsia="zh-CN"/>
              </w:rPr>
            </w:pPr>
            <w:r>
              <w:rPr>
                <w:rFonts w:hint="eastAsia"/>
                <w:lang w:val="en-US" w:eastAsia="zh-CN"/>
              </w:rPr>
              <w:t>2. 二栋西侧绿化带开挖后埋设110PVC水管</w:t>
            </w:r>
          </w:p>
          <w:p w14:paraId="5996DF4E">
            <w:pPr>
              <w:pStyle w:val="8"/>
              <w:ind w:left="0" w:leftChars="0" w:firstLine="0" w:firstLineChars="0"/>
              <w:rPr>
                <w:rFonts w:hint="eastAsia"/>
                <w:lang w:val="en-US" w:eastAsia="zh-CN"/>
              </w:rPr>
            </w:pPr>
            <w:r>
              <w:rPr>
                <w:rFonts w:hint="eastAsia"/>
                <w:lang w:val="en-US" w:eastAsia="zh-CN"/>
              </w:rPr>
              <w:t>3.二栋</w:t>
            </w:r>
            <w:r>
              <w:rPr>
                <w:rFonts w:hint="default"/>
                <w:lang w:val="en-US" w:eastAsia="zh-CN"/>
              </w:rPr>
              <w:t>→</w:t>
            </w:r>
            <w:r>
              <w:rPr>
                <w:rFonts w:hint="eastAsia"/>
                <w:lang w:val="en-US" w:eastAsia="zh-CN"/>
              </w:rPr>
              <w:t>三栋、一栋与三栋交界处开挖后砌沟盖板。</w:t>
            </w:r>
          </w:p>
          <w:p w14:paraId="12E6BCB3">
            <w:pP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5.地面至屋顶部分水管沿外墙敷设至屋顶（天沟开孔）</w:t>
            </w:r>
          </w:p>
          <w:p w14:paraId="0AD691A3">
            <w:pPr>
              <w:pStyle w:val="8"/>
              <w:rPr>
                <w:rFonts w:hint="eastAsia" w:ascii="宋体" w:hAnsi="宋体" w:cs="宋体"/>
                <w:i w:val="0"/>
                <w:iCs w:val="0"/>
                <w:color w:val="000000"/>
                <w:kern w:val="0"/>
                <w:sz w:val="22"/>
                <w:szCs w:val="22"/>
                <w:u w:val="none"/>
                <w:lang w:val="en-US" w:eastAsia="zh-CN" w:bidi="ar"/>
              </w:rPr>
            </w:pPr>
          </w:p>
          <w:p w14:paraId="3764EED1">
            <w:pPr>
              <w:rPr>
                <w:rFonts w:hint="default"/>
                <w:lang w:val="en-US" w:eastAsia="zh-CN"/>
              </w:rPr>
            </w:pPr>
            <w:r>
              <w:rPr>
                <w:rFonts w:hint="eastAsia"/>
                <w:b/>
                <w:bCs/>
                <w:lang w:val="en-US" w:eastAsia="zh-CN"/>
              </w:rPr>
              <w:t xml:space="preserve"> 材料数量仅供参考，请实地查看测算。</w:t>
            </w:r>
          </w:p>
        </w:tc>
        <w:tc>
          <w:tcPr>
            <w:tcW w:w="2633" w:type="dxa"/>
            <w:vMerge w:val="restart"/>
            <w:tcBorders>
              <w:top w:val="single" w:color="000000" w:sz="4" w:space="0"/>
              <w:left w:val="single" w:color="000000" w:sz="4" w:space="0"/>
              <w:right w:val="single" w:color="000000" w:sz="4" w:space="0"/>
            </w:tcBorders>
            <w:noWrap/>
            <w:vAlign w:val="center"/>
          </w:tcPr>
          <w:p w14:paraId="716FBB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9705" cy="952500"/>
                  <wp:effectExtent l="0" t="0" r="17145" b="0"/>
                  <wp:docPr id="1" name="图片 1" descr="4acffe54ce8823b2d9e89d485cbf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acffe54ce8823b2d9e89d485cbf0694"/>
                          <pic:cNvPicPr>
                            <a:picLocks noChangeAspect="1"/>
                          </pic:cNvPicPr>
                        </pic:nvPicPr>
                        <pic:blipFill>
                          <a:blip r:embed="rId4"/>
                          <a:stretch>
                            <a:fillRect/>
                          </a:stretch>
                        </pic:blipFill>
                        <pic:spPr>
                          <a:xfrm>
                            <a:off x="0" y="0"/>
                            <a:ext cx="1449705" cy="952500"/>
                          </a:xfrm>
                          <a:prstGeom prst="rect">
                            <a:avLst/>
                          </a:prstGeom>
                          <a:noFill/>
                          <a:ln>
                            <a:noFill/>
                          </a:ln>
                        </pic:spPr>
                      </pic:pic>
                    </a:graphicData>
                  </a:graphic>
                </wp:inline>
              </w:drawing>
            </w:r>
          </w:p>
        </w:tc>
      </w:tr>
      <w:tr w14:paraId="40CD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708BE4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PPR75保温弯头</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220FE21B">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25CB0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1ED659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565" w:type="dxa"/>
            <w:vMerge w:val="continue"/>
            <w:tcBorders>
              <w:left w:val="single" w:color="000000" w:sz="4" w:space="0"/>
              <w:right w:val="single" w:color="000000" w:sz="4" w:space="0"/>
            </w:tcBorders>
            <w:noWrap/>
            <w:vAlign w:val="center"/>
          </w:tcPr>
          <w:p w14:paraId="2B957C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38A375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435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419B06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PPR75保温直接</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015DA686">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65DAE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10DBED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565" w:type="dxa"/>
            <w:vMerge w:val="continue"/>
            <w:tcBorders>
              <w:left w:val="single" w:color="000000" w:sz="4" w:space="0"/>
              <w:right w:val="single" w:color="000000" w:sz="4" w:space="0"/>
            </w:tcBorders>
            <w:noWrap/>
            <w:vAlign w:val="center"/>
          </w:tcPr>
          <w:p w14:paraId="3EB3304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5BCA57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88C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0F501A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发泡胶</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4DA31075">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6254D7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52E91E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65" w:type="dxa"/>
            <w:vMerge w:val="continue"/>
            <w:tcBorders>
              <w:left w:val="single" w:color="000000" w:sz="4" w:space="0"/>
              <w:right w:val="single" w:color="000000" w:sz="4" w:space="0"/>
            </w:tcBorders>
            <w:noWrap/>
            <w:vAlign w:val="center"/>
          </w:tcPr>
          <w:p w14:paraId="0759AA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restart"/>
            <w:tcBorders>
              <w:left w:val="single" w:color="000000" w:sz="4" w:space="0"/>
              <w:right w:val="single" w:color="000000" w:sz="4" w:space="0"/>
            </w:tcBorders>
            <w:noWrap/>
            <w:vAlign w:val="center"/>
          </w:tcPr>
          <w:p w14:paraId="4D075A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53465"/>
                  <wp:effectExtent l="0" t="0" r="1270" b="13335"/>
                  <wp:docPr id="5" name="图片 2" descr="7234a89207d15e2ec1ba336e730ca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7234a89207d15e2ec1ba336e730ca079"/>
                          <pic:cNvPicPr>
                            <a:picLocks noChangeAspect="1"/>
                          </pic:cNvPicPr>
                        </pic:nvPicPr>
                        <pic:blipFill>
                          <a:blip r:embed="rId5"/>
                          <a:stretch>
                            <a:fillRect/>
                          </a:stretch>
                        </pic:blipFill>
                        <pic:spPr>
                          <a:xfrm>
                            <a:off x="0" y="0"/>
                            <a:ext cx="1446530" cy="1053465"/>
                          </a:xfrm>
                          <a:prstGeom prst="rect">
                            <a:avLst/>
                          </a:prstGeom>
                          <a:noFill/>
                          <a:ln>
                            <a:noFill/>
                          </a:ln>
                        </pic:spPr>
                      </pic:pic>
                    </a:graphicData>
                  </a:graphic>
                </wp:inline>
              </w:drawing>
            </w:r>
          </w:p>
        </w:tc>
      </w:tr>
      <w:tr w14:paraId="3128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65B4D6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75法兰（含法兰套）</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0531BD8C">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4358CC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778FB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565" w:type="dxa"/>
            <w:vMerge w:val="continue"/>
            <w:tcBorders>
              <w:left w:val="single" w:color="000000" w:sz="4" w:space="0"/>
              <w:right w:val="single" w:color="000000" w:sz="4" w:space="0"/>
            </w:tcBorders>
            <w:noWrap/>
            <w:vAlign w:val="center"/>
          </w:tcPr>
          <w:p w14:paraId="575498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1475D4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D63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1E6D43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内丝直接</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6F7B6159">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F07BB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7251BF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565" w:type="dxa"/>
            <w:vMerge w:val="continue"/>
            <w:tcBorders>
              <w:left w:val="single" w:color="000000" w:sz="4" w:space="0"/>
              <w:right w:val="single" w:color="000000" w:sz="4" w:space="0"/>
            </w:tcBorders>
            <w:noWrap/>
            <w:vAlign w:val="center"/>
          </w:tcPr>
          <w:p w14:paraId="795009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3DBBE4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628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36C034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不锈钢</w:t>
            </w:r>
            <w:r>
              <w:rPr>
                <w:rFonts w:hint="eastAsia" w:ascii="宋体" w:hAnsi="宋体" w:eastAsia="宋体" w:cs="宋体"/>
                <w:i w:val="0"/>
                <w:iCs w:val="0"/>
                <w:color w:val="000000"/>
                <w:kern w:val="0"/>
                <w:sz w:val="24"/>
                <w:szCs w:val="24"/>
                <w:u w:val="none"/>
                <w:lang w:val="en-US" w:eastAsia="zh-CN" w:bidi="ar"/>
              </w:rPr>
              <w:t>110抱箍</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0BE5660B">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A8FF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600C88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565" w:type="dxa"/>
            <w:vMerge w:val="continue"/>
            <w:tcBorders>
              <w:left w:val="single" w:color="000000" w:sz="4" w:space="0"/>
              <w:right w:val="single" w:color="000000" w:sz="4" w:space="0"/>
            </w:tcBorders>
            <w:noWrap/>
            <w:vAlign w:val="center"/>
          </w:tcPr>
          <w:p w14:paraId="64D1F6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4510D7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91A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trPr>
        <w:tc>
          <w:tcPr>
            <w:tcW w:w="2629" w:type="dxa"/>
            <w:tcBorders>
              <w:top w:val="single" w:color="000000" w:sz="4" w:space="0"/>
              <w:left w:val="single" w:color="000000" w:sz="4" w:space="0"/>
              <w:bottom w:val="single" w:color="auto" w:sz="4" w:space="0"/>
              <w:right w:val="single" w:color="000000" w:sz="4" w:space="0"/>
            </w:tcBorders>
            <w:noWrap/>
            <w:vAlign w:val="center"/>
          </w:tcPr>
          <w:p w14:paraId="40EA73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开孔110</w:t>
            </w:r>
          </w:p>
        </w:tc>
        <w:tc>
          <w:tcPr>
            <w:tcW w:w="1707" w:type="dxa"/>
            <w:tcBorders>
              <w:top w:val="single" w:color="000000" w:sz="4" w:space="0"/>
              <w:left w:val="single" w:color="000000" w:sz="4" w:space="0"/>
              <w:bottom w:val="single" w:color="auto" w:sz="4" w:space="0"/>
              <w:right w:val="single" w:color="000000" w:sz="4" w:space="0"/>
            </w:tcBorders>
            <w:noWrap/>
            <w:vAlign w:val="center"/>
          </w:tcPr>
          <w:p w14:paraId="5A9F07D5">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auto" w:sz="4" w:space="0"/>
              <w:right w:val="single" w:color="000000" w:sz="4" w:space="0"/>
            </w:tcBorders>
            <w:noWrap/>
            <w:vAlign w:val="center"/>
          </w:tcPr>
          <w:p w14:paraId="71C564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40" w:type="dxa"/>
            <w:tcBorders>
              <w:top w:val="single" w:color="000000" w:sz="4" w:space="0"/>
              <w:left w:val="single" w:color="000000" w:sz="4" w:space="0"/>
              <w:bottom w:val="single" w:color="auto" w:sz="4" w:space="0"/>
              <w:right w:val="single" w:color="000000" w:sz="4" w:space="0"/>
            </w:tcBorders>
            <w:noWrap/>
            <w:vAlign w:val="center"/>
          </w:tcPr>
          <w:p w14:paraId="320B15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565" w:type="dxa"/>
            <w:vMerge w:val="continue"/>
            <w:tcBorders>
              <w:left w:val="single" w:color="000000" w:sz="4" w:space="0"/>
              <w:right w:val="single" w:color="000000" w:sz="4" w:space="0"/>
            </w:tcBorders>
            <w:noWrap/>
            <w:vAlign w:val="center"/>
          </w:tcPr>
          <w:p w14:paraId="439C33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restart"/>
            <w:tcBorders>
              <w:left w:val="single" w:color="000000" w:sz="4" w:space="0"/>
              <w:right w:val="single" w:color="000000" w:sz="4" w:space="0"/>
            </w:tcBorders>
            <w:noWrap/>
            <w:vAlign w:val="center"/>
          </w:tcPr>
          <w:p w14:paraId="743CF9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4" name="图片 3" descr="be850e6a97a580e932351889f4f2e8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be850e6a97a580e932351889f4f2e8a7"/>
                          <pic:cNvPicPr>
                            <a:picLocks noChangeAspect="1"/>
                          </pic:cNvPicPr>
                        </pic:nvPicPr>
                        <pic:blipFill>
                          <a:blip r:embed="rId6"/>
                          <a:stretch>
                            <a:fillRect/>
                          </a:stretch>
                        </pic:blipFill>
                        <pic:spPr>
                          <a:xfrm>
                            <a:off x="0" y="0"/>
                            <a:ext cx="1446530" cy="1083945"/>
                          </a:xfrm>
                          <a:prstGeom prst="rect">
                            <a:avLst/>
                          </a:prstGeom>
                          <a:noFill/>
                          <a:ln>
                            <a:noFill/>
                          </a:ln>
                        </pic:spPr>
                      </pic:pic>
                    </a:graphicData>
                  </a:graphic>
                </wp:inline>
              </w:drawing>
            </w:r>
          </w:p>
        </w:tc>
      </w:tr>
      <w:tr w14:paraId="2810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2629" w:type="dxa"/>
            <w:tcBorders>
              <w:top w:val="single" w:color="auto" w:sz="4" w:space="0"/>
              <w:left w:val="single" w:color="000000" w:sz="4" w:space="0"/>
              <w:bottom w:val="single" w:color="000000" w:sz="4" w:space="0"/>
              <w:right w:val="single" w:color="000000" w:sz="4" w:space="0"/>
            </w:tcBorders>
            <w:noWrap/>
            <w:vAlign w:val="center"/>
          </w:tcPr>
          <w:p w14:paraId="6552E8B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不锈钢200抱箍</w:t>
            </w:r>
          </w:p>
        </w:tc>
        <w:tc>
          <w:tcPr>
            <w:tcW w:w="1707" w:type="dxa"/>
            <w:tcBorders>
              <w:top w:val="single" w:color="auto" w:sz="4" w:space="0"/>
              <w:left w:val="single" w:color="000000" w:sz="4" w:space="0"/>
              <w:bottom w:val="single" w:color="000000" w:sz="4" w:space="0"/>
              <w:right w:val="single" w:color="000000" w:sz="4" w:space="0"/>
            </w:tcBorders>
            <w:noWrap/>
            <w:vAlign w:val="center"/>
          </w:tcPr>
          <w:p w14:paraId="4FB9DE4C">
            <w:pPr>
              <w:jc w:val="center"/>
              <w:rPr>
                <w:rFonts w:hint="eastAsia" w:ascii="宋体" w:hAnsi="宋体" w:eastAsia="宋体" w:cs="宋体"/>
                <w:i w:val="0"/>
                <w:iCs w:val="0"/>
                <w:color w:val="000000"/>
                <w:sz w:val="24"/>
                <w:szCs w:val="24"/>
                <w:u w:val="none"/>
              </w:rPr>
            </w:pPr>
          </w:p>
        </w:tc>
        <w:tc>
          <w:tcPr>
            <w:tcW w:w="841" w:type="dxa"/>
            <w:tcBorders>
              <w:top w:val="single" w:color="auto" w:sz="4" w:space="0"/>
              <w:left w:val="single" w:color="000000" w:sz="4" w:space="0"/>
              <w:bottom w:val="single" w:color="000000" w:sz="4" w:space="0"/>
              <w:right w:val="single" w:color="000000" w:sz="4" w:space="0"/>
            </w:tcBorders>
            <w:noWrap/>
            <w:vAlign w:val="center"/>
          </w:tcPr>
          <w:p w14:paraId="7FCCB8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个</w:t>
            </w:r>
          </w:p>
        </w:tc>
        <w:tc>
          <w:tcPr>
            <w:tcW w:w="1040" w:type="dxa"/>
            <w:tcBorders>
              <w:top w:val="single" w:color="auto" w:sz="4" w:space="0"/>
              <w:left w:val="single" w:color="000000" w:sz="4" w:space="0"/>
              <w:bottom w:val="single" w:color="000000" w:sz="4" w:space="0"/>
              <w:right w:val="single" w:color="000000" w:sz="4" w:space="0"/>
            </w:tcBorders>
            <w:noWrap/>
            <w:vAlign w:val="center"/>
          </w:tcPr>
          <w:p w14:paraId="61B2263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100</w:t>
            </w:r>
          </w:p>
        </w:tc>
        <w:tc>
          <w:tcPr>
            <w:tcW w:w="1565" w:type="dxa"/>
            <w:vMerge w:val="continue"/>
            <w:tcBorders>
              <w:left w:val="single" w:color="000000" w:sz="4" w:space="0"/>
              <w:right w:val="single" w:color="000000" w:sz="4" w:space="0"/>
            </w:tcBorders>
            <w:noWrap/>
            <w:vAlign w:val="center"/>
          </w:tcPr>
          <w:p w14:paraId="684E7B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0E166E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38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1167DAE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补漏王</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573EEBAF">
            <w:pPr>
              <w:jc w:val="center"/>
              <w:rPr>
                <w:rFonts w:hint="eastAsia" w:ascii="宋体" w:hAnsi="宋体" w:eastAsia="宋体" w:cs="宋体"/>
                <w:i w:val="0"/>
                <w:iCs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78C673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F6F85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565" w:type="dxa"/>
            <w:vMerge w:val="continue"/>
            <w:tcBorders>
              <w:left w:val="single" w:color="000000" w:sz="4" w:space="0"/>
              <w:right w:val="single" w:color="000000" w:sz="4" w:space="0"/>
            </w:tcBorders>
            <w:noWrap/>
            <w:vAlign w:val="center"/>
          </w:tcPr>
          <w:p w14:paraId="08C247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21D205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36C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798696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2、4栋预埋110回水管道</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2EB35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宽30cmx深30cm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2E20DF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712B7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16</w:t>
            </w:r>
          </w:p>
        </w:tc>
        <w:tc>
          <w:tcPr>
            <w:tcW w:w="1565" w:type="dxa"/>
            <w:vMerge w:val="continue"/>
            <w:tcBorders>
              <w:left w:val="single" w:color="000000" w:sz="4" w:space="0"/>
              <w:right w:val="single" w:color="000000" w:sz="4" w:space="0"/>
            </w:tcBorders>
            <w:noWrap/>
            <w:vAlign w:val="center"/>
          </w:tcPr>
          <w:p w14:paraId="73331C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bottom w:val="single" w:color="000000" w:sz="4" w:space="0"/>
              <w:right w:val="single" w:color="000000" w:sz="4" w:space="0"/>
            </w:tcBorders>
            <w:noWrap/>
            <w:vAlign w:val="center"/>
          </w:tcPr>
          <w:p w14:paraId="2E11FD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59EC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01901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铺原有及更换路面砖</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15D56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300mmx600mm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29A43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418CD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565" w:type="dxa"/>
            <w:vMerge w:val="continue"/>
            <w:tcBorders>
              <w:left w:val="single" w:color="000000" w:sz="4" w:space="0"/>
              <w:right w:val="single" w:color="000000" w:sz="4" w:space="0"/>
            </w:tcBorders>
            <w:noWrap/>
            <w:vAlign w:val="center"/>
          </w:tcPr>
          <w:p w14:paraId="4D6196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restart"/>
            <w:tcBorders>
              <w:top w:val="single" w:color="000000" w:sz="4" w:space="0"/>
              <w:left w:val="single" w:color="000000" w:sz="4" w:space="0"/>
              <w:right w:val="single" w:color="000000" w:sz="4" w:space="0"/>
            </w:tcBorders>
            <w:noWrap/>
            <w:vAlign w:val="center"/>
          </w:tcPr>
          <w:p w14:paraId="57CF59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3" name="图片 4" descr="d6fc858eed1e00016118f107c6ac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d6fc858eed1e00016118f107c6ac6325"/>
                          <pic:cNvPicPr>
                            <a:picLocks noChangeAspect="1"/>
                          </pic:cNvPicPr>
                        </pic:nvPicPr>
                        <pic:blipFill>
                          <a:blip r:embed="rId7"/>
                          <a:stretch>
                            <a:fillRect/>
                          </a:stretch>
                        </pic:blipFill>
                        <pic:spPr>
                          <a:xfrm>
                            <a:off x="0" y="0"/>
                            <a:ext cx="1446530" cy="1083945"/>
                          </a:xfrm>
                          <a:prstGeom prst="rect">
                            <a:avLst/>
                          </a:prstGeom>
                          <a:noFill/>
                          <a:ln>
                            <a:noFill/>
                          </a:ln>
                        </pic:spPr>
                      </pic:pic>
                    </a:graphicData>
                  </a:graphic>
                </wp:inline>
              </w:drawing>
            </w:r>
          </w:p>
        </w:tc>
      </w:tr>
      <w:tr w14:paraId="46575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30B7FC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110PVC管道含配件</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56977051">
            <w:pPr>
              <w:jc w:val="center"/>
              <w:rPr>
                <w:rFonts w:hint="eastAsia" w:ascii="宋体" w:hAnsi="宋体" w:eastAsia="宋体" w:cs="宋体"/>
                <w:i w:val="0"/>
                <w:iCs w:val="0"/>
                <w:color w:val="000000"/>
                <w:sz w:val="22"/>
                <w:szCs w:val="22"/>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246F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2F871D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6</w:t>
            </w:r>
          </w:p>
        </w:tc>
        <w:tc>
          <w:tcPr>
            <w:tcW w:w="1565" w:type="dxa"/>
            <w:vMerge w:val="continue"/>
            <w:tcBorders>
              <w:left w:val="single" w:color="000000" w:sz="4" w:space="0"/>
              <w:right w:val="single" w:color="000000" w:sz="4" w:space="0"/>
            </w:tcBorders>
            <w:noWrap/>
            <w:vAlign w:val="center"/>
          </w:tcPr>
          <w:p w14:paraId="51AE2C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6FDDD2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A7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3212F9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路面开挖</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39F18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宽60cmx深50cm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2128ED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58643D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565" w:type="dxa"/>
            <w:vMerge w:val="continue"/>
            <w:tcBorders>
              <w:left w:val="single" w:color="000000" w:sz="4" w:space="0"/>
              <w:right w:val="single" w:color="000000" w:sz="4" w:space="0"/>
            </w:tcBorders>
            <w:noWrap/>
            <w:vAlign w:val="center"/>
          </w:tcPr>
          <w:p w14:paraId="612D39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4AF73E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5527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5082A5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160PVC管道含配件</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4CEF9689">
            <w:pPr>
              <w:jc w:val="center"/>
              <w:rPr>
                <w:rFonts w:hint="eastAsia" w:ascii="宋体" w:hAnsi="宋体" w:eastAsia="宋体" w:cs="宋体"/>
                <w:i w:val="0"/>
                <w:iCs w:val="0"/>
                <w:color w:val="000000"/>
                <w:sz w:val="22"/>
                <w:szCs w:val="22"/>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22818C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384EC2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565" w:type="dxa"/>
            <w:vMerge w:val="continue"/>
            <w:tcBorders>
              <w:left w:val="single" w:color="000000" w:sz="4" w:space="0"/>
              <w:right w:val="single" w:color="000000" w:sz="4" w:space="0"/>
            </w:tcBorders>
            <w:noWrap/>
            <w:vAlign w:val="center"/>
          </w:tcPr>
          <w:p w14:paraId="61A6C8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5E37FC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F06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66D651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2栋侧面绿化带挖沟</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207A8D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宽60cmx深50cm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A59C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DB8F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565" w:type="dxa"/>
            <w:vMerge w:val="continue"/>
            <w:tcBorders>
              <w:left w:val="single" w:color="000000" w:sz="4" w:space="0"/>
              <w:right w:val="single" w:color="000000" w:sz="4" w:space="0"/>
            </w:tcBorders>
            <w:noWrap/>
            <w:vAlign w:val="center"/>
          </w:tcPr>
          <w:p w14:paraId="4C432A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restart"/>
            <w:tcBorders>
              <w:left w:val="single" w:color="000000" w:sz="4" w:space="0"/>
              <w:right w:val="single" w:color="000000" w:sz="4" w:space="0"/>
            </w:tcBorders>
            <w:noWrap/>
            <w:vAlign w:val="center"/>
          </w:tcPr>
          <w:p w14:paraId="198163C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9705" cy="1574800"/>
                  <wp:effectExtent l="0" t="0" r="17145" b="6350"/>
                  <wp:docPr id="2" name="图片 5" descr="c68646a1c99d5feb208ebbb4c6011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c68646a1c99d5feb208ebbb4c6011fed"/>
                          <pic:cNvPicPr>
                            <a:picLocks noChangeAspect="1"/>
                          </pic:cNvPicPr>
                        </pic:nvPicPr>
                        <pic:blipFill>
                          <a:blip r:embed="rId8"/>
                          <a:stretch>
                            <a:fillRect/>
                          </a:stretch>
                        </pic:blipFill>
                        <pic:spPr>
                          <a:xfrm>
                            <a:off x="0" y="0"/>
                            <a:ext cx="1449705" cy="1574800"/>
                          </a:xfrm>
                          <a:prstGeom prst="rect">
                            <a:avLst/>
                          </a:prstGeom>
                          <a:noFill/>
                          <a:ln>
                            <a:noFill/>
                          </a:ln>
                        </pic:spPr>
                      </pic:pic>
                    </a:graphicData>
                  </a:graphic>
                </wp:inline>
              </w:drawing>
            </w:r>
          </w:p>
        </w:tc>
      </w:tr>
      <w:tr w14:paraId="41FF6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3D83A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砌水沟</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3BCAC7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35cm宽</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5F108E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4DE0C4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8</w:t>
            </w:r>
          </w:p>
        </w:tc>
        <w:tc>
          <w:tcPr>
            <w:tcW w:w="1565" w:type="dxa"/>
            <w:vMerge w:val="continue"/>
            <w:tcBorders>
              <w:left w:val="single" w:color="000000" w:sz="4" w:space="0"/>
              <w:right w:val="single" w:color="000000" w:sz="4" w:space="0"/>
            </w:tcBorders>
            <w:noWrap/>
            <w:vAlign w:val="center"/>
          </w:tcPr>
          <w:p w14:paraId="36B6C8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133F4E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E4AD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5DB3C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沥青铺面</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25943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宽60cmx厚5cm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C004E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609B8A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565" w:type="dxa"/>
            <w:vMerge w:val="continue"/>
            <w:tcBorders>
              <w:left w:val="single" w:color="000000" w:sz="4" w:space="0"/>
              <w:right w:val="single" w:color="000000" w:sz="4" w:space="0"/>
            </w:tcBorders>
            <w:noWrap/>
            <w:vAlign w:val="center"/>
          </w:tcPr>
          <w:p w14:paraId="7F8AF4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2309F2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5C3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13896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路面盖板</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05D10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60cmx60cm厚4cm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65A78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42E1B5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565" w:type="dxa"/>
            <w:vMerge w:val="continue"/>
            <w:tcBorders>
              <w:left w:val="single" w:color="000000" w:sz="4" w:space="0"/>
              <w:right w:val="single" w:color="000000" w:sz="4" w:space="0"/>
            </w:tcBorders>
            <w:noWrap/>
            <w:vAlign w:val="center"/>
          </w:tcPr>
          <w:p w14:paraId="47D3632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6CCD20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ECB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5641A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水沟盖板</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22F05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40cmx50cm</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4E379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404C99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565" w:type="dxa"/>
            <w:vMerge w:val="continue"/>
            <w:tcBorders>
              <w:left w:val="single" w:color="000000" w:sz="4" w:space="0"/>
              <w:right w:val="single" w:color="000000" w:sz="4" w:space="0"/>
            </w:tcBorders>
            <w:noWrap/>
            <w:vAlign w:val="center"/>
          </w:tcPr>
          <w:p w14:paraId="37EAB24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vMerge w:val="continue"/>
            <w:tcBorders>
              <w:left w:val="single" w:color="000000" w:sz="4" w:space="0"/>
              <w:right w:val="single" w:color="000000" w:sz="4" w:space="0"/>
            </w:tcBorders>
            <w:noWrap/>
            <w:vAlign w:val="center"/>
          </w:tcPr>
          <w:p w14:paraId="516671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770C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6" w:hRule="atLeast"/>
        </w:trPr>
        <w:tc>
          <w:tcPr>
            <w:tcW w:w="2629" w:type="dxa"/>
            <w:tcBorders>
              <w:top w:val="single" w:color="000000" w:sz="4" w:space="0"/>
              <w:left w:val="single" w:color="000000" w:sz="4" w:space="0"/>
              <w:bottom w:val="single" w:color="000000" w:sz="4" w:space="0"/>
              <w:right w:val="single" w:color="000000" w:sz="4" w:space="0"/>
            </w:tcBorders>
            <w:noWrap/>
            <w:vAlign w:val="center"/>
          </w:tcPr>
          <w:p w14:paraId="5B03C8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水管安装</w:t>
            </w:r>
          </w:p>
        </w:tc>
        <w:tc>
          <w:tcPr>
            <w:tcW w:w="1707" w:type="dxa"/>
            <w:tcBorders>
              <w:top w:val="single" w:color="000000" w:sz="4" w:space="0"/>
              <w:left w:val="single" w:color="000000" w:sz="4" w:space="0"/>
              <w:bottom w:val="single" w:color="000000" w:sz="4" w:space="0"/>
              <w:right w:val="single" w:color="000000" w:sz="4" w:space="0"/>
            </w:tcBorders>
            <w:noWrap/>
            <w:vAlign w:val="center"/>
          </w:tcPr>
          <w:p w14:paraId="46D28E3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6966EA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批</w:t>
            </w:r>
          </w:p>
        </w:tc>
        <w:tc>
          <w:tcPr>
            <w:tcW w:w="1040" w:type="dxa"/>
            <w:tcBorders>
              <w:top w:val="single" w:color="000000" w:sz="4" w:space="0"/>
              <w:left w:val="single" w:color="000000" w:sz="4" w:space="0"/>
              <w:bottom w:val="single" w:color="000000" w:sz="4" w:space="0"/>
              <w:right w:val="single" w:color="000000" w:sz="4" w:space="0"/>
            </w:tcBorders>
            <w:noWrap/>
            <w:vAlign w:val="center"/>
          </w:tcPr>
          <w:p w14:paraId="09CFE57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565" w:type="dxa"/>
            <w:tcBorders>
              <w:left w:val="single" w:color="000000" w:sz="4" w:space="0"/>
              <w:bottom w:val="single" w:color="auto" w:sz="4" w:space="0"/>
              <w:right w:val="single" w:color="000000" w:sz="4" w:space="0"/>
            </w:tcBorders>
            <w:noWrap/>
            <w:vAlign w:val="center"/>
          </w:tcPr>
          <w:p w14:paraId="21194B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633" w:type="dxa"/>
            <w:tcBorders>
              <w:left w:val="single" w:color="000000" w:sz="4" w:space="0"/>
              <w:bottom w:val="single" w:color="auto" w:sz="4" w:space="0"/>
              <w:right w:val="single" w:color="000000" w:sz="4" w:space="0"/>
            </w:tcBorders>
            <w:noWrap/>
            <w:vAlign w:val="center"/>
          </w:tcPr>
          <w:p w14:paraId="6906C4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drawing>
                <wp:inline distT="0" distB="0" distL="114300" distR="114300">
                  <wp:extent cx="1532255" cy="1083945"/>
                  <wp:effectExtent l="0" t="0" r="10795" b="190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9"/>
                          <a:stretch>
                            <a:fillRect/>
                          </a:stretch>
                        </pic:blipFill>
                        <pic:spPr>
                          <a:xfrm>
                            <a:off x="0" y="0"/>
                            <a:ext cx="1532255" cy="1083945"/>
                          </a:xfrm>
                          <a:prstGeom prst="rect">
                            <a:avLst/>
                          </a:prstGeom>
                          <a:noFill/>
                          <a:ln>
                            <a:noFill/>
                          </a:ln>
                        </pic:spPr>
                      </pic:pic>
                    </a:graphicData>
                  </a:graphic>
                </wp:inline>
              </w:drawing>
            </w:r>
          </w:p>
        </w:tc>
      </w:tr>
    </w:tbl>
    <w:p w14:paraId="55D01BBC">
      <w:pPr>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附表3：</w:t>
      </w:r>
    </w:p>
    <w:tbl>
      <w:tblPr>
        <w:tblStyle w:val="6"/>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032"/>
        <w:gridCol w:w="1534"/>
        <w:gridCol w:w="724"/>
        <w:gridCol w:w="2410"/>
        <w:gridCol w:w="1440"/>
        <w:gridCol w:w="1063"/>
      </w:tblGrid>
      <w:tr w14:paraId="5A5EF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140" w:type="dxa"/>
            <w:gridSpan w:val="5"/>
            <w:tcBorders>
              <w:top w:val="nil"/>
              <w:left w:val="nil"/>
              <w:bottom w:val="single" w:color="000000" w:sz="4" w:space="0"/>
              <w:right w:val="nil"/>
            </w:tcBorders>
            <w:noWrap w:val="0"/>
            <w:vAlign w:val="center"/>
          </w:tcPr>
          <w:p w14:paraId="7C130CC5">
            <w:pPr>
              <w:keepNext w:val="0"/>
              <w:keepLines w:val="0"/>
              <w:widowControl/>
              <w:suppressLineNumbers w:val="0"/>
              <w:jc w:val="center"/>
              <w:textAlignment w:val="center"/>
              <w:rPr>
                <w:rFonts w:hint="eastAsia" w:ascii="宋体" w:hAnsi="宋体" w:eastAsia="宋体" w:cs="宋体"/>
                <w:i w:val="0"/>
                <w:iCs w:val="0"/>
                <w:color w:val="auto"/>
                <w:sz w:val="32"/>
                <w:szCs w:val="32"/>
                <w:u w:val="none"/>
              </w:rPr>
            </w:pPr>
            <w:r>
              <w:rPr>
                <w:rFonts w:hint="eastAsia" w:ascii="宋体" w:hAnsi="宋体" w:eastAsia="宋体" w:cs="宋体"/>
                <w:i w:val="0"/>
                <w:iCs w:val="0"/>
                <w:color w:val="auto"/>
                <w:kern w:val="0"/>
                <w:sz w:val="32"/>
                <w:szCs w:val="32"/>
                <w:u w:val="none"/>
                <w:lang w:val="en-US" w:eastAsia="zh-CN" w:bidi="ar"/>
              </w:rPr>
              <w:t xml:space="preserve"> 回水管改造及阳台水管改造 </w:t>
            </w:r>
          </w:p>
        </w:tc>
        <w:tc>
          <w:tcPr>
            <w:tcW w:w="1063" w:type="dxa"/>
            <w:tcBorders>
              <w:top w:val="nil"/>
              <w:left w:val="nil"/>
              <w:bottom w:val="single" w:color="000000" w:sz="4" w:space="0"/>
              <w:right w:val="nil"/>
            </w:tcBorders>
            <w:noWrap w:val="0"/>
            <w:vAlign w:val="center"/>
          </w:tcPr>
          <w:p w14:paraId="60F7988A">
            <w:pPr>
              <w:keepNext w:val="0"/>
              <w:keepLines w:val="0"/>
              <w:widowControl/>
              <w:suppressLineNumbers w:val="0"/>
              <w:jc w:val="center"/>
              <w:textAlignment w:val="center"/>
              <w:rPr>
                <w:rFonts w:hint="eastAsia" w:ascii="宋体" w:hAnsi="宋体" w:eastAsia="宋体" w:cs="宋体"/>
                <w:i w:val="0"/>
                <w:iCs w:val="0"/>
                <w:color w:val="auto"/>
                <w:kern w:val="0"/>
                <w:sz w:val="32"/>
                <w:szCs w:val="32"/>
                <w:u w:val="none"/>
                <w:lang w:val="en-US" w:eastAsia="zh-CN" w:bidi="ar"/>
              </w:rPr>
            </w:pPr>
          </w:p>
        </w:tc>
      </w:tr>
      <w:tr w14:paraId="4B78E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3A47454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1CB808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763796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2410" w:type="dxa"/>
            <w:tcBorders>
              <w:top w:val="single" w:color="000000" w:sz="4" w:space="0"/>
              <w:left w:val="single" w:color="000000" w:sz="4" w:space="0"/>
              <w:bottom w:val="single" w:color="000000" w:sz="4" w:space="0"/>
              <w:right w:val="single" w:color="000000" w:sz="4" w:space="0"/>
            </w:tcBorders>
            <w:noWrap/>
            <w:vAlign w:val="center"/>
          </w:tcPr>
          <w:p w14:paraId="26C2048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c>
          <w:tcPr>
            <w:tcW w:w="2503" w:type="dxa"/>
            <w:gridSpan w:val="2"/>
            <w:tcBorders>
              <w:top w:val="single" w:color="000000" w:sz="4" w:space="0"/>
              <w:left w:val="single" w:color="000000" w:sz="4" w:space="0"/>
              <w:bottom w:val="single" w:color="000000" w:sz="4" w:space="0"/>
              <w:right w:val="single" w:color="000000" w:sz="4" w:space="0"/>
            </w:tcBorders>
            <w:noWrap/>
            <w:vAlign w:val="center"/>
          </w:tcPr>
          <w:p w14:paraId="65C5B193">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r>
      <w:tr w14:paraId="7E381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442C1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楼栋未开20孔</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3F5C0D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4ED059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410" w:type="dxa"/>
            <w:vMerge w:val="restart"/>
            <w:tcBorders>
              <w:top w:val="single" w:color="000000" w:sz="4" w:space="0"/>
              <w:left w:val="single" w:color="000000" w:sz="4" w:space="0"/>
              <w:bottom w:val="single" w:color="000000" w:sz="4" w:space="0"/>
              <w:right w:val="single" w:color="000000" w:sz="4" w:space="0"/>
            </w:tcBorders>
            <w:noWrap w:val="0"/>
            <w:vAlign w:val="center"/>
          </w:tcPr>
          <w:p w14:paraId="7FF7ED01">
            <w:pPr>
              <w:keepNext w:val="0"/>
              <w:keepLines w:val="0"/>
              <w:widowControl/>
              <w:numPr>
                <w:ilvl w:val="0"/>
                <w:numId w:val="2"/>
              </w:numPr>
              <w:suppressLineNumbers w:val="0"/>
              <w:jc w:val="both"/>
              <w:textAlignment w:val="center"/>
              <w:rPr>
                <w:rFonts w:hint="eastAsia"/>
                <w:lang w:val="en-US" w:eastAsia="zh-CN"/>
              </w:rPr>
            </w:pPr>
            <w:r>
              <w:rPr>
                <w:rFonts w:hint="eastAsia"/>
                <w:lang w:val="en-US" w:eastAsia="zh-CN"/>
              </w:rPr>
              <w:t>水管品牌仅限：联塑、金德、日丰。</w:t>
            </w:r>
          </w:p>
          <w:p w14:paraId="54C916D7">
            <w:pPr>
              <w:pStyle w:val="8"/>
              <w:numPr>
                <w:ilvl w:val="0"/>
                <w:numId w:val="0"/>
              </w:numPr>
              <w:rPr>
                <w:rFonts w:hint="eastAsia"/>
                <w:lang w:val="en-US" w:eastAsia="zh-CN"/>
              </w:rPr>
            </w:pPr>
            <w:r>
              <w:rPr>
                <w:rFonts w:hint="eastAsia"/>
                <w:lang w:val="en-US" w:eastAsia="zh-CN"/>
              </w:rPr>
              <w:t>二、改造范围为：1楼每间房</w:t>
            </w:r>
            <w:r>
              <w:rPr>
                <w:rFonts w:hint="default" w:ascii="Arial" w:hAnsi="Arial" w:cs="Arial"/>
                <w:lang w:val="en-US" w:eastAsia="zh-CN"/>
              </w:rPr>
              <w:t>→</w:t>
            </w:r>
            <w:r>
              <w:rPr>
                <w:rFonts w:hint="eastAsia"/>
                <w:lang w:val="en-US" w:eastAsia="zh-CN"/>
              </w:rPr>
              <w:t>泵房水箱的回水管和每间房主管</w:t>
            </w:r>
            <w:r>
              <w:rPr>
                <w:rFonts w:hint="default" w:ascii="Arial" w:hAnsi="Arial" w:cs="Arial"/>
                <w:lang w:val="en-US" w:eastAsia="zh-CN"/>
              </w:rPr>
              <w:t>→</w:t>
            </w:r>
            <w:r>
              <w:rPr>
                <w:rFonts w:hint="eastAsia"/>
                <w:lang w:val="en-US" w:eastAsia="zh-CN"/>
              </w:rPr>
              <w:t>卫生间内的20PPR水管更换（各楼栋2-4层阳台主水管至卫生间水管已更换）。</w:t>
            </w:r>
          </w:p>
          <w:p w14:paraId="1DC0303F">
            <w:pPr>
              <w:pStyle w:val="8"/>
              <w:numPr>
                <w:ilvl w:val="0"/>
                <w:numId w:val="0"/>
              </w:numPr>
              <w:rPr>
                <w:rFonts w:hint="eastAsia"/>
                <w:lang w:val="en-US" w:eastAsia="zh-CN"/>
              </w:rPr>
            </w:pPr>
            <w:r>
              <w:rPr>
                <w:rFonts w:hint="eastAsia"/>
                <w:lang w:val="en-US" w:eastAsia="zh-CN"/>
              </w:rPr>
              <w:t>1.水管经过区域有水沟时，用不锈钢抱箍固定在水沟盖板上。</w:t>
            </w:r>
          </w:p>
          <w:p w14:paraId="6C7C0D05">
            <w:pPr>
              <w:rPr>
                <w:rFonts w:hint="eastAsia"/>
                <w:lang w:val="en-US" w:eastAsia="zh-CN"/>
              </w:rPr>
            </w:pPr>
            <w:r>
              <w:rPr>
                <w:rFonts w:hint="eastAsia"/>
                <w:lang w:val="en-US" w:eastAsia="zh-CN"/>
              </w:rPr>
              <w:t>2. 二、四栋前及二栋西侧绿化带开挖后埋设110PVC水管</w:t>
            </w:r>
          </w:p>
          <w:p w14:paraId="1F51FDEB">
            <w:pPr>
              <w:keepNext w:val="0"/>
              <w:keepLines w:val="0"/>
              <w:widowControl/>
              <w:suppressLineNumbers w:val="0"/>
              <w:jc w:val="center"/>
              <w:textAlignment w:val="center"/>
              <w:rPr>
                <w:rFonts w:hint="eastAsia"/>
                <w:lang w:val="en-US" w:eastAsia="zh-CN"/>
              </w:rPr>
            </w:pPr>
            <w:r>
              <w:rPr>
                <w:rFonts w:hint="eastAsia"/>
                <w:lang w:val="en-US" w:eastAsia="zh-CN"/>
              </w:rPr>
              <w:t>3. 二栋</w:t>
            </w:r>
            <w:r>
              <w:rPr>
                <w:rFonts w:hint="default"/>
                <w:lang w:val="en-US" w:eastAsia="zh-CN"/>
              </w:rPr>
              <w:t>→</w:t>
            </w:r>
            <w:r>
              <w:rPr>
                <w:rFonts w:hint="eastAsia"/>
                <w:lang w:val="en-US" w:eastAsia="zh-CN"/>
              </w:rPr>
              <w:t>三栋及一栋与三栋交界处与主水管共同开挖埋110PVC 管。</w:t>
            </w:r>
          </w:p>
          <w:p w14:paraId="12C1D07A">
            <w:pPr>
              <w:pStyle w:val="8"/>
              <w:ind w:left="0" w:leftChars="0" w:firstLine="0" w:firstLineChars="0"/>
              <w:rPr>
                <w:rFonts w:hint="default"/>
                <w:lang w:val="en-US" w:eastAsia="zh-CN"/>
              </w:rPr>
            </w:pPr>
            <w:r>
              <w:rPr>
                <w:rFonts w:hint="eastAsia"/>
                <w:lang w:val="en-US" w:eastAsia="zh-CN"/>
              </w:rPr>
              <w:t>4.各楼栋至泵房的主回水管为40管，楼栋前后端回水管按20管</w:t>
            </w:r>
            <w:r>
              <w:rPr>
                <w:rFonts w:hint="default" w:ascii="Arial" w:hAnsi="Arial" w:cs="Arial"/>
                <w:lang w:val="en-US" w:eastAsia="zh-CN"/>
              </w:rPr>
              <w:t>→</w:t>
            </w:r>
            <w:r>
              <w:rPr>
                <w:rFonts w:hint="eastAsia"/>
                <w:lang w:val="en-US" w:eastAsia="zh-CN"/>
              </w:rPr>
              <w:t>25管</w:t>
            </w:r>
            <w:r>
              <w:rPr>
                <w:rFonts w:hint="default" w:ascii="Arial" w:hAnsi="Arial" w:cs="Arial"/>
                <w:lang w:val="en-US" w:eastAsia="zh-CN"/>
              </w:rPr>
              <w:t>→</w:t>
            </w:r>
            <w:r>
              <w:rPr>
                <w:rFonts w:hint="eastAsia" w:ascii="Arial" w:hAnsi="Arial" w:cs="Arial"/>
                <w:lang w:val="en-US" w:eastAsia="zh-CN"/>
              </w:rPr>
              <w:t>32管</w:t>
            </w:r>
            <w:r>
              <w:rPr>
                <w:rFonts w:hint="default" w:ascii="Arial" w:hAnsi="Arial" w:cs="Arial"/>
                <w:lang w:val="en-US" w:eastAsia="zh-CN"/>
              </w:rPr>
              <w:t>→</w:t>
            </w:r>
            <w:r>
              <w:rPr>
                <w:rFonts w:hint="eastAsia" w:ascii="Arial" w:hAnsi="Arial" w:cs="Arial"/>
                <w:lang w:val="en-US" w:eastAsia="zh-CN"/>
              </w:rPr>
              <w:t>40管逐步加大，到泵房时汇总到63管内</w:t>
            </w:r>
          </w:p>
          <w:p w14:paraId="377BB268">
            <w:pPr>
              <w:rPr>
                <w:rFonts w:hint="eastAsia"/>
                <w:lang w:val="en-US" w:eastAsia="zh-CN"/>
              </w:rPr>
            </w:pPr>
          </w:p>
          <w:p w14:paraId="2EF2CE8E">
            <w:pPr>
              <w:pStyle w:val="8"/>
              <w:ind w:left="0" w:leftChars="0" w:firstLine="0" w:firstLineChars="0"/>
              <w:rPr>
                <w:rFonts w:hint="default"/>
                <w:lang w:val="en-US" w:eastAsia="zh-CN"/>
              </w:rPr>
            </w:pPr>
            <w:r>
              <w:rPr>
                <w:rFonts w:hint="eastAsia"/>
                <w:b/>
                <w:bCs/>
                <w:lang w:val="en-US" w:eastAsia="zh-CN"/>
              </w:rPr>
              <w:t xml:space="preserve"> 所需材料数量仅供参考，请实地查看测算。</w:t>
            </w:r>
          </w:p>
        </w:tc>
        <w:tc>
          <w:tcPr>
            <w:tcW w:w="2503" w:type="dxa"/>
            <w:gridSpan w:val="2"/>
            <w:vMerge w:val="restart"/>
            <w:tcBorders>
              <w:top w:val="single" w:color="000000" w:sz="4" w:space="0"/>
              <w:left w:val="single" w:color="000000" w:sz="4" w:space="0"/>
              <w:right w:val="single" w:color="000000" w:sz="4" w:space="0"/>
            </w:tcBorders>
            <w:noWrap w:val="0"/>
            <w:vAlign w:val="center"/>
          </w:tcPr>
          <w:p w14:paraId="341E3092">
            <w:pPr>
              <w:pStyle w:val="8"/>
              <w:ind w:left="0" w:leftChars="0" w:firstLine="0" w:firstLineChars="0"/>
              <w:rPr>
                <w:rFonts w:hint="eastAsia"/>
                <w:lang w:val="en-US" w:eastAsia="zh-CN"/>
              </w:rPr>
            </w:pPr>
          </w:p>
        </w:tc>
      </w:tr>
      <w:tr w14:paraId="71C6E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3C57F4C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机房未开32孔</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7C66E3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BEEFCD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E33C7B">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6A9E9F51">
            <w:pPr>
              <w:jc w:val="center"/>
              <w:rPr>
                <w:rFonts w:hint="eastAsia" w:ascii="宋体" w:hAnsi="宋体" w:eastAsia="宋体" w:cs="宋体"/>
                <w:i w:val="0"/>
                <w:iCs w:val="0"/>
                <w:color w:val="auto"/>
                <w:sz w:val="24"/>
                <w:szCs w:val="24"/>
                <w:u w:val="none"/>
              </w:rPr>
            </w:pPr>
          </w:p>
        </w:tc>
      </w:tr>
      <w:tr w14:paraId="45A8D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55068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20PPR</w:t>
            </w:r>
            <w:r>
              <w:rPr>
                <w:rFonts w:hint="eastAsia" w:ascii="宋体" w:hAnsi="宋体" w:cs="宋体"/>
                <w:i w:val="0"/>
                <w:iCs w:val="0"/>
                <w:color w:val="auto"/>
                <w:kern w:val="0"/>
                <w:sz w:val="24"/>
                <w:szCs w:val="24"/>
                <w:u w:val="none"/>
                <w:lang w:val="en-US" w:eastAsia="zh-CN" w:bidi="ar"/>
              </w:rPr>
              <w:t>热水</w:t>
            </w:r>
            <w:r>
              <w:rPr>
                <w:rFonts w:hint="eastAsia" w:ascii="宋体" w:hAnsi="宋体" w:eastAsia="宋体" w:cs="宋体"/>
                <w:i w:val="0"/>
                <w:iCs w:val="0"/>
                <w:color w:val="auto"/>
                <w:kern w:val="0"/>
                <w:sz w:val="24"/>
                <w:szCs w:val="24"/>
                <w:u w:val="none"/>
                <w:lang w:val="en-US" w:eastAsia="zh-CN" w:bidi="ar"/>
              </w:rPr>
              <w:t>管</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638689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124D37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D97DD">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5D94BBD6">
            <w:pPr>
              <w:jc w:val="center"/>
              <w:rPr>
                <w:rFonts w:hint="eastAsia" w:ascii="宋体" w:hAnsi="宋体" w:eastAsia="宋体" w:cs="宋体"/>
                <w:i w:val="0"/>
                <w:iCs w:val="0"/>
                <w:color w:val="auto"/>
                <w:sz w:val="24"/>
                <w:szCs w:val="24"/>
                <w:u w:val="none"/>
              </w:rPr>
            </w:pPr>
          </w:p>
        </w:tc>
      </w:tr>
      <w:tr w14:paraId="60AA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254EC7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25PPR</w:t>
            </w:r>
            <w:r>
              <w:rPr>
                <w:rFonts w:hint="eastAsia" w:ascii="宋体" w:hAnsi="宋体" w:cs="宋体"/>
                <w:i w:val="0"/>
                <w:iCs w:val="0"/>
                <w:color w:val="auto"/>
                <w:kern w:val="0"/>
                <w:sz w:val="24"/>
                <w:szCs w:val="24"/>
                <w:u w:val="none"/>
                <w:lang w:val="en-US" w:eastAsia="zh-CN" w:bidi="ar"/>
              </w:rPr>
              <w:t>热水</w:t>
            </w:r>
            <w:r>
              <w:rPr>
                <w:rFonts w:hint="eastAsia" w:ascii="宋体" w:hAnsi="宋体" w:eastAsia="宋体" w:cs="宋体"/>
                <w:i w:val="0"/>
                <w:iCs w:val="0"/>
                <w:color w:val="auto"/>
                <w:kern w:val="0"/>
                <w:sz w:val="24"/>
                <w:szCs w:val="24"/>
                <w:u w:val="none"/>
                <w:lang w:val="en-US" w:eastAsia="zh-CN" w:bidi="ar"/>
              </w:rPr>
              <w:t>管</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24354C3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54BD72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67C4F">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14CEA6FF">
            <w:pPr>
              <w:jc w:val="center"/>
              <w:rPr>
                <w:rFonts w:hint="eastAsia" w:ascii="宋体" w:hAnsi="宋体" w:eastAsia="宋体" w:cs="宋体"/>
                <w:i w:val="0"/>
                <w:iCs w:val="0"/>
                <w:color w:val="auto"/>
                <w:sz w:val="24"/>
                <w:szCs w:val="24"/>
                <w:u w:val="none"/>
              </w:rPr>
            </w:pPr>
          </w:p>
        </w:tc>
      </w:tr>
      <w:tr w14:paraId="00FA0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664AF0B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32PPR</w:t>
            </w:r>
            <w:r>
              <w:rPr>
                <w:rFonts w:hint="eastAsia" w:ascii="宋体" w:hAnsi="宋体" w:eastAsia="宋体" w:cs="宋体"/>
                <w:i w:val="0"/>
                <w:iCs w:val="0"/>
                <w:color w:val="000000"/>
                <w:kern w:val="0"/>
                <w:sz w:val="24"/>
                <w:szCs w:val="24"/>
                <w:u w:val="none"/>
                <w:lang w:val="en-US" w:eastAsia="zh-CN" w:bidi="ar"/>
              </w:rPr>
              <w:t>聚氨酯保温热水管</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0544DB0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C338F5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8D43D">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bottom w:val="single" w:color="000000" w:sz="4" w:space="0"/>
              <w:right w:val="single" w:color="000000" w:sz="4" w:space="0"/>
            </w:tcBorders>
            <w:noWrap w:val="0"/>
            <w:vAlign w:val="center"/>
          </w:tcPr>
          <w:p w14:paraId="42522E51">
            <w:pPr>
              <w:jc w:val="center"/>
              <w:rPr>
                <w:rFonts w:hint="eastAsia" w:ascii="宋体" w:hAnsi="宋体" w:eastAsia="宋体" w:cs="宋体"/>
                <w:i w:val="0"/>
                <w:iCs w:val="0"/>
                <w:color w:val="auto"/>
                <w:sz w:val="24"/>
                <w:szCs w:val="24"/>
                <w:u w:val="none"/>
              </w:rPr>
            </w:pPr>
          </w:p>
        </w:tc>
      </w:tr>
      <w:tr w14:paraId="202D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46474C1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20弯头/三通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4E299C73">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71EAC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BB23C2">
            <w:pPr>
              <w:jc w:val="center"/>
              <w:rPr>
                <w:rFonts w:hint="eastAsia" w:ascii="宋体" w:hAnsi="宋体" w:eastAsia="宋体" w:cs="宋体"/>
                <w:i w:val="0"/>
                <w:iCs w:val="0"/>
                <w:color w:val="auto"/>
                <w:sz w:val="24"/>
                <w:szCs w:val="24"/>
                <w:u w:val="none"/>
              </w:rPr>
            </w:pPr>
          </w:p>
        </w:tc>
        <w:tc>
          <w:tcPr>
            <w:tcW w:w="2503" w:type="dxa"/>
            <w:gridSpan w:val="2"/>
            <w:vMerge w:val="restart"/>
            <w:tcBorders>
              <w:top w:val="single" w:color="000000" w:sz="4" w:space="0"/>
              <w:left w:val="single" w:color="000000" w:sz="4" w:space="0"/>
              <w:right w:val="single" w:color="000000" w:sz="4" w:space="0"/>
            </w:tcBorders>
            <w:noWrap w:val="0"/>
            <w:vAlign w:val="center"/>
          </w:tcPr>
          <w:p w14:paraId="0801185A">
            <w:pPr>
              <w:jc w:val="center"/>
              <w:rPr>
                <w:rFonts w:hint="eastAsia" w:ascii="宋体" w:hAnsi="宋体" w:eastAsia="宋体" w:cs="宋体"/>
                <w:i w:val="0"/>
                <w:iCs w:val="0"/>
                <w:color w:val="auto"/>
                <w:sz w:val="24"/>
                <w:szCs w:val="24"/>
                <w:u w:val="none"/>
              </w:rPr>
            </w:pPr>
          </w:p>
        </w:tc>
      </w:tr>
      <w:tr w14:paraId="4A48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47E85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25*20 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6D8F6AE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FBBE26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5E4DB2">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298329A0">
            <w:pPr>
              <w:jc w:val="center"/>
              <w:rPr>
                <w:rFonts w:hint="eastAsia" w:ascii="宋体" w:hAnsi="宋体" w:eastAsia="宋体" w:cs="宋体"/>
                <w:i w:val="0"/>
                <w:iCs w:val="0"/>
                <w:color w:val="auto"/>
                <w:sz w:val="24"/>
                <w:szCs w:val="24"/>
                <w:u w:val="none"/>
              </w:rPr>
            </w:pPr>
          </w:p>
        </w:tc>
      </w:tr>
      <w:tr w14:paraId="461D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2875274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25*20大小头</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5BD33E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B083A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9143C3">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0F30AE7D">
            <w:pPr>
              <w:jc w:val="center"/>
              <w:rPr>
                <w:rFonts w:hint="eastAsia" w:ascii="宋体" w:hAnsi="宋体" w:eastAsia="宋体" w:cs="宋体"/>
                <w:i w:val="0"/>
                <w:iCs w:val="0"/>
                <w:color w:val="auto"/>
                <w:sz w:val="24"/>
                <w:szCs w:val="24"/>
                <w:u w:val="none"/>
              </w:rPr>
            </w:pPr>
          </w:p>
        </w:tc>
      </w:tr>
      <w:tr w14:paraId="61F9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6E8DAE1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25弯头/三通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48A9F4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A80EB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AEDF22">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3B2E08DD">
            <w:pPr>
              <w:jc w:val="center"/>
              <w:rPr>
                <w:rFonts w:hint="eastAsia" w:ascii="宋体" w:hAnsi="宋体" w:eastAsia="宋体" w:cs="宋体"/>
                <w:i w:val="0"/>
                <w:iCs w:val="0"/>
                <w:color w:val="auto"/>
                <w:sz w:val="24"/>
                <w:szCs w:val="24"/>
                <w:u w:val="none"/>
              </w:rPr>
            </w:pPr>
          </w:p>
        </w:tc>
      </w:tr>
      <w:tr w14:paraId="5802F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54930B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32*20三通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CE79A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03818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765230">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bottom w:val="single" w:color="000000" w:sz="4" w:space="0"/>
              <w:right w:val="single" w:color="000000" w:sz="4" w:space="0"/>
            </w:tcBorders>
            <w:noWrap w:val="0"/>
            <w:vAlign w:val="center"/>
          </w:tcPr>
          <w:p w14:paraId="033A7011">
            <w:pPr>
              <w:jc w:val="center"/>
              <w:rPr>
                <w:rFonts w:hint="eastAsia" w:ascii="宋体" w:hAnsi="宋体" w:eastAsia="宋体" w:cs="宋体"/>
                <w:i w:val="0"/>
                <w:iCs w:val="0"/>
                <w:color w:val="auto"/>
                <w:sz w:val="24"/>
                <w:szCs w:val="24"/>
                <w:u w:val="none"/>
              </w:rPr>
            </w:pPr>
          </w:p>
        </w:tc>
      </w:tr>
      <w:tr w14:paraId="5E6D3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517AAF6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32直接</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4EAF23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2837C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F13CBE">
            <w:pPr>
              <w:jc w:val="center"/>
              <w:rPr>
                <w:rFonts w:hint="eastAsia" w:ascii="宋体" w:hAnsi="宋体" w:eastAsia="宋体" w:cs="宋体"/>
                <w:i w:val="0"/>
                <w:iCs w:val="0"/>
                <w:color w:val="auto"/>
                <w:sz w:val="24"/>
                <w:szCs w:val="24"/>
                <w:u w:val="none"/>
              </w:rPr>
            </w:pPr>
          </w:p>
        </w:tc>
        <w:tc>
          <w:tcPr>
            <w:tcW w:w="2503" w:type="dxa"/>
            <w:gridSpan w:val="2"/>
            <w:vMerge w:val="restart"/>
            <w:tcBorders>
              <w:top w:val="single" w:color="000000" w:sz="4" w:space="0"/>
              <w:left w:val="single" w:color="000000" w:sz="4" w:space="0"/>
              <w:right w:val="single" w:color="000000" w:sz="4" w:space="0"/>
            </w:tcBorders>
            <w:noWrap w:val="0"/>
            <w:vAlign w:val="center"/>
          </w:tcPr>
          <w:p w14:paraId="0B02D34C">
            <w:pPr>
              <w:jc w:val="center"/>
              <w:rPr>
                <w:rFonts w:hint="eastAsia" w:ascii="宋体" w:hAnsi="宋体" w:eastAsia="宋体" w:cs="宋体"/>
                <w:i w:val="0"/>
                <w:iCs w:val="0"/>
                <w:color w:val="auto"/>
                <w:sz w:val="24"/>
                <w:szCs w:val="24"/>
                <w:u w:val="none"/>
                <w:lang w:eastAsia="zh-CN"/>
              </w:rPr>
            </w:pPr>
            <w:r>
              <w:rPr>
                <w:rFonts w:hint="eastAsia" w:ascii="宋体" w:hAnsi="宋体" w:eastAsia="宋体" w:cs="宋体"/>
                <w:i w:val="0"/>
                <w:iCs w:val="0"/>
                <w:color w:val="auto"/>
                <w:sz w:val="24"/>
                <w:szCs w:val="24"/>
                <w:u w:val="none"/>
                <w:lang w:eastAsia="zh-CN"/>
              </w:rPr>
              <w:drawing>
                <wp:inline distT="0" distB="0" distL="114300" distR="114300">
                  <wp:extent cx="1858010" cy="2112010"/>
                  <wp:effectExtent l="0" t="0" r="8890" b="2540"/>
                  <wp:docPr id="6" name="图片 6" descr="c68646a1c99d5feb208ebbb4c6011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68646a1c99d5feb208ebbb4c6011fed"/>
                          <pic:cNvPicPr>
                            <a:picLocks noChangeAspect="1"/>
                          </pic:cNvPicPr>
                        </pic:nvPicPr>
                        <pic:blipFill>
                          <a:blip r:embed="rId8"/>
                          <a:stretch>
                            <a:fillRect/>
                          </a:stretch>
                        </pic:blipFill>
                        <pic:spPr>
                          <a:xfrm>
                            <a:off x="0" y="0"/>
                            <a:ext cx="1858010" cy="2112010"/>
                          </a:xfrm>
                          <a:prstGeom prst="rect">
                            <a:avLst/>
                          </a:prstGeom>
                          <a:noFill/>
                          <a:ln>
                            <a:noFill/>
                          </a:ln>
                        </pic:spPr>
                      </pic:pic>
                    </a:graphicData>
                  </a:graphic>
                </wp:inline>
              </w:drawing>
            </w:r>
          </w:p>
        </w:tc>
      </w:tr>
      <w:tr w14:paraId="3781E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232A004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32弯头/三通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04276A8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E01B9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14662A">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530B2EDC">
            <w:pPr>
              <w:jc w:val="center"/>
              <w:rPr>
                <w:rFonts w:hint="eastAsia" w:ascii="宋体" w:hAnsi="宋体" w:eastAsia="宋体" w:cs="宋体"/>
                <w:i w:val="0"/>
                <w:iCs w:val="0"/>
                <w:color w:val="auto"/>
                <w:sz w:val="24"/>
                <w:szCs w:val="24"/>
                <w:u w:val="none"/>
              </w:rPr>
            </w:pPr>
          </w:p>
        </w:tc>
      </w:tr>
      <w:tr w14:paraId="7C3BF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584AD96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40PPR</w:t>
            </w:r>
            <w:r>
              <w:rPr>
                <w:rFonts w:hint="eastAsia" w:ascii="宋体" w:hAnsi="宋体" w:eastAsia="宋体" w:cs="宋体"/>
                <w:i w:val="0"/>
                <w:iCs w:val="0"/>
                <w:color w:val="000000"/>
                <w:kern w:val="0"/>
                <w:sz w:val="24"/>
                <w:szCs w:val="24"/>
                <w:u w:val="none"/>
                <w:lang w:val="en-US" w:eastAsia="zh-CN" w:bidi="ar"/>
              </w:rPr>
              <w:t>聚氨酯保温热水管</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65C5F4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2959E42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12C623">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0354C0CF">
            <w:pPr>
              <w:jc w:val="center"/>
              <w:rPr>
                <w:rFonts w:hint="eastAsia" w:ascii="宋体" w:hAnsi="宋体" w:eastAsia="宋体" w:cs="宋体"/>
                <w:i w:val="0"/>
                <w:iCs w:val="0"/>
                <w:color w:val="auto"/>
                <w:sz w:val="24"/>
                <w:szCs w:val="24"/>
                <w:u w:val="none"/>
              </w:rPr>
            </w:pPr>
          </w:p>
        </w:tc>
      </w:tr>
      <w:tr w14:paraId="63E3F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4E64A7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40*32保温三通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D374A2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52CAF33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8E4B2C">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3719C93F">
            <w:pPr>
              <w:jc w:val="center"/>
              <w:rPr>
                <w:rFonts w:hint="eastAsia" w:ascii="宋体" w:hAnsi="宋体" w:eastAsia="宋体" w:cs="宋体"/>
                <w:i w:val="0"/>
                <w:iCs w:val="0"/>
                <w:color w:val="auto"/>
                <w:sz w:val="24"/>
                <w:szCs w:val="24"/>
                <w:u w:val="none"/>
              </w:rPr>
            </w:pPr>
          </w:p>
        </w:tc>
      </w:tr>
      <w:tr w14:paraId="78FEF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33C043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40直接/弯头</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38AAA9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8975AD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297F3">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17233BFD">
            <w:pPr>
              <w:jc w:val="center"/>
              <w:rPr>
                <w:rFonts w:hint="eastAsia" w:ascii="宋体" w:hAnsi="宋体" w:eastAsia="宋体" w:cs="宋体"/>
                <w:i w:val="0"/>
                <w:iCs w:val="0"/>
                <w:color w:val="auto"/>
                <w:sz w:val="24"/>
                <w:szCs w:val="24"/>
                <w:u w:val="none"/>
              </w:rPr>
            </w:pPr>
          </w:p>
        </w:tc>
      </w:tr>
      <w:tr w14:paraId="65C7D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190484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150单不锈钢抱箍</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0CC137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2FDA9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E4FBF4">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64DFD1D4">
            <w:pPr>
              <w:jc w:val="center"/>
              <w:rPr>
                <w:rFonts w:hint="eastAsia" w:ascii="宋体" w:hAnsi="宋体" w:eastAsia="宋体" w:cs="宋体"/>
                <w:i w:val="0"/>
                <w:iCs w:val="0"/>
                <w:color w:val="auto"/>
                <w:sz w:val="24"/>
                <w:szCs w:val="24"/>
                <w:u w:val="none"/>
              </w:rPr>
            </w:pPr>
          </w:p>
        </w:tc>
      </w:tr>
      <w:tr w14:paraId="1D9DF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25537E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20PPR管保温套</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13D2DC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22D43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4FB9B">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75A45FB2">
            <w:pPr>
              <w:jc w:val="center"/>
              <w:rPr>
                <w:rFonts w:hint="eastAsia" w:ascii="宋体" w:hAnsi="宋体" w:eastAsia="宋体" w:cs="宋体"/>
                <w:i w:val="0"/>
                <w:iCs w:val="0"/>
                <w:color w:val="auto"/>
                <w:sz w:val="24"/>
                <w:szCs w:val="24"/>
                <w:u w:val="none"/>
              </w:rPr>
            </w:pPr>
          </w:p>
        </w:tc>
      </w:tr>
      <w:tr w14:paraId="4D4E2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6FC7BE7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25PPR管保温套</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11C98B3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50520CE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BD0D5">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bottom w:val="single" w:color="000000" w:sz="4" w:space="0"/>
              <w:right w:val="single" w:color="000000" w:sz="4" w:space="0"/>
            </w:tcBorders>
            <w:noWrap w:val="0"/>
            <w:vAlign w:val="center"/>
          </w:tcPr>
          <w:p w14:paraId="7F1B9BEB">
            <w:pPr>
              <w:jc w:val="center"/>
              <w:rPr>
                <w:rFonts w:hint="eastAsia" w:ascii="宋体" w:hAnsi="宋体" w:eastAsia="宋体" w:cs="宋体"/>
                <w:i w:val="0"/>
                <w:iCs w:val="0"/>
                <w:color w:val="auto"/>
                <w:sz w:val="24"/>
                <w:szCs w:val="24"/>
                <w:u w:val="none"/>
              </w:rPr>
            </w:pPr>
          </w:p>
        </w:tc>
      </w:tr>
      <w:tr w14:paraId="38B90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246FE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80cm加宽铝箔耐高温胶带</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476F7A8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卷（20米）</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9769D9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2F0C04">
            <w:pPr>
              <w:jc w:val="center"/>
              <w:rPr>
                <w:rFonts w:hint="eastAsia" w:ascii="宋体" w:hAnsi="宋体" w:eastAsia="宋体" w:cs="宋体"/>
                <w:i w:val="0"/>
                <w:iCs w:val="0"/>
                <w:color w:val="auto"/>
                <w:sz w:val="24"/>
                <w:szCs w:val="24"/>
                <w:u w:val="none"/>
              </w:rPr>
            </w:pPr>
          </w:p>
        </w:tc>
        <w:tc>
          <w:tcPr>
            <w:tcW w:w="2503" w:type="dxa"/>
            <w:gridSpan w:val="2"/>
            <w:vMerge w:val="restart"/>
            <w:tcBorders>
              <w:top w:val="single" w:color="000000" w:sz="4" w:space="0"/>
              <w:left w:val="single" w:color="000000" w:sz="4" w:space="0"/>
              <w:right w:val="single" w:color="000000" w:sz="4" w:space="0"/>
            </w:tcBorders>
            <w:noWrap w:val="0"/>
            <w:vAlign w:val="center"/>
          </w:tcPr>
          <w:p w14:paraId="1096CAF6">
            <w:pPr>
              <w:jc w:val="center"/>
              <w:rPr>
                <w:rFonts w:hint="eastAsia" w:ascii="宋体" w:hAnsi="宋体" w:eastAsia="宋体" w:cs="宋体"/>
                <w:i w:val="0"/>
                <w:iCs w:val="0"/>
                <w:color w:val="auto"/>
                <w:sz w:val="24"/>
                <w:szCs w:val="24"/>
                <w:u w:val="none"/>
              </w:rPr>
            </w:pPr>
          </w:p>
        </w:tc>
      </w:tr>
      <w:tr w14:paraId="4E197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513BA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w:t>
            </w:r>
            <w:r>
              <w:rPr>
                <w:rFonts w:hint="eastAsia" w:ascii="宋体" w:hAnsi="宋体" w:eastAsia="宋体" w:cs="宋体"/>
                <w:i w:val="0"/>
                <w:iCs w:val="0"/>
                <w:color w:val="000000"/>
                <w:kern w:val="0"/>
                <w:sz w:val="24"/>
                <w:szCs w:val="24"/>
                <w:u w:val="none"/>
                <w:lang w:val="en-US" w:eastAsia="zh-CN" w:bidi="ar"/>
              </w:rPr>
              <w:t>聚氨酯保温热水管</w:t>
            </w:r>
            <w:r>
              <w:rPr>
                <w:rFonts w:hint="eastAsia" w:ascii="宋体" w:hAnsi="宋体" w:cs="宋体"/>
                <w:i w:val="0"/>
                <w:iCs w:val="0"/>
                <w:color w:val="auto"/>
                <w:kern w:val="0"/>
                <w:sz w:val="24"/>
                <w:szCs w:val="24"/>
                <w:u w:val="none"/>
                <w:lang w:val="en-US" w:eastAsia="zh-CN" w:bidi="ar"/>
              </w:rPr>
              <w:t xml:space="preserve"> </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34D2752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636B0BF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397310">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701FBF16">
            <w:pPr>
              <w:jc w:val="center"/>
              <w:rPr>
                <w:rFonts w:hint="eastAsia" w:ascii="宋体" w:hAnsi="宋体" w:eastAsia="宋体" w:cs="宋体"/>
                <w:i w:val="0"/>
                <w:iCs w:val="0"/>
                <w:color w:val="auto"/>
                <w:sz w:val="24"/>
                <w:szCs w:val="24"/>
                <w:u w:val="none"/>
              </w:rPr>
            </w:pPr>
          </w:p>
        </w:tc>
      </w:tr>
      <w:tr w14:paraId="155A3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37C20F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63PPR保温弯头</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3B9FD4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B849D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56C953">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2BEA989C">
            <w:pPr>
              <w:jc w:val="center"/>
              <w:rPr>
                <w:rFonts w:hint="eastAsia" w:ascii="宋体" w:hAnsi="宋体" w:eastAsia="宋体" w:cs="宋体"/>
                <w:i w:val="0"/>
                <w:iCs w:val="0"/>
                <w:color w:val="auto"/>
                <w:sz w:val="24"/>
                <w:szCs w:val="24"/>
                <w:u w:val="none"/>
              </w:rPr>
            </w:pPr>
          </w:p>
        </w:tc>
      </w:tr>
      <w:tr w14:paraId="0EC9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5BB9481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63PPR保温直接</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EF5B55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758DF6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AA9DA">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289A18E4">
            <w:pPr>
              <w:jc w:val="center"/>
              <w:rPr>
                <w:rFonts w:hint="eastAsia" w:ascii="宋体" w:hAnsi="宋体" w:eastAsia="宋体" w:cs="宋体"/>
                <w:i w:val="0"/>
                <w:iCs w:val="0"/>
                <w:color w:val="auto"/>
                <w:sz w:val="24"/>
                <w:szCs w:val="24"/>
                <w:u w:val="none"/>
              </w:rPr>
            </w:pPr>
          </w:p>
        </w:tc>
      </w:tr>
      <w:tr w14:paraId="367D9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7E769A8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63*40保温三通</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1C48E9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1C30174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50922">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right w:val="single" w:color="000000" w:sz="4" w:space="0"/>
            </w:tcBorders>
            <w:noWrap w:val="0"/>
            <w:vAlign w:val="center"/>
          </w:tcPr>
          <w:p w14:paraId="49F8A8F3">
            <w:pPr>
              <w:jc w:val="center"/>
              <w:rPr>
                <w:rFonts w:hint="eastAsia" w:ascii="宋体" w:hAnsi="宋体" w:eastAsia="宋体" w:cs="宋体"/>
                <w:i w:val="0"/>
                <w:iCs w:val="0"/>
                <w:color w:val="auto"/>
                <w:sz w:val="24"/>
                <w:szCs w:val="24"/>
                <w:u w:val="none"/>
              </w:rPr>
            </w:pPr>
          </w:p>
        </w:tc>
      </w:tr>
      <w:tr w14:paraId="13111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35661B9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40PPR两片式铜芯阀门</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CA8D9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47F09D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FED925">
            <w:pPr>
              <w:jc w:val="center"/>
              <w:rPr>
                <w:rFonts w:hint="eastAsia" w:ascii="宋体" w:hAnsi="宋体" w:eastAsia="宋体" w:cs="宋体"/>
                <w:i w:val="0"/>
                <w:iCs w:val="0"/>
                <w:color w:val="auto"/>
                <w:sz w:val="24"/>
                <w:szCs w:val="24"/>
                <w:u w:val="none"/>
              </w:rPr>
            </w:pPr>
          </w:p>
        </w:tc>
        <w:tc>
          <w:tcPr>
            <w:tcW w:w="2503" w:type="dxa"/>
            <w:gridSpan w:val="2"/>
            <w:vMerge w:val="continue"/>
            <w:tcBorders>
              <w:left w:val="single" w:color="000000" w:sz="4" w:space="0"/>
              <w:bottom w:val="single" w:color="000000" w:sz="4" w:space="0"/>
              <w:right w:val="single" w:color="000000" w:sz="4" w:space="0"/>
            </w:tcBorders>
            <w:noWrap w:val="0"/>
            <w:vAlign w:val="center"/>
          </w:tcPr>
          <w:p w14:paraId="55722319">
            <w:pPr>
              <w:jc w:val="center"/>
              <w:rPr>
                <w:rFonts w:hint="eastAsia" w:ascii="宋体" w:hAnsi="宋体" w:eastAsia="宋体" w:cs="宋体"/>
                <w:i w:val="0"/>
                <w:iCs w:val="0"/>
                <w:color w:val="auto"/>
                <w:sz w:val="24"/>
                <w:szCs w:val="24"/>
                <w:u w:val="none"/>
              </w:rPr>
            </w:pPr>
          </w:p>
        </w:tc>
      </w:tr>
      <w:tr w14:paraId="0228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4A5C77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32PPR两片式铜芯阀门</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3D2CF02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0BDE2D4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6A623">
            <w:pPr>
              <w:jc w:val="center"/>
              <w:rPr>
                <w:rFonts w:hint="eastAsia" w:ascii="宋体" w:hAnsi="宋体" w:eastAsia="宋体" w:cs="宋体"/>
                <w:i w:val="0"/>
                <w:iCs w:val="0"/>
                <w:color w:val="auto"/>
                <w:sz w:val="24"/>
                <w:szCs w:val="24"/>
                <w:u w:val="none"/>
              </w:rPr>
            </w:pPr>
          </w:p>
        </w:tc>
        <w:tc>
          <w:tcPr>
            <w:tcW w:w="2503" w:type="dxa"/>
            <w:gridSpan w:val="2"/>
            <w:tcBorders>
              <w:top w:val="single" w:color="000000" w:sz="4" w:space="0"/>
              <w:left w:val="single" w:color="000000" w:sz="4" w:space="0"/>
              <w:bottom w:val="single" w:color="000000" w:sz="4" w:space="0"/>
              <w:right w:val="single" w:color="000000" w:sz="4" w:space="0"/>
            </w:tcBorders>
            <w:noWrap w:val="0"/>
            <w:vAlign w:val="center"/>
          </w:tcPr>
          <w:p w14:paraId="210602CF">
            <w:pPr>
              <w:jc w:val="center"/>
              <w:rPr>
                <w:rFonts w:hint="eastAsia" w:ascii="宋体" w:hAnsi="宋体" w:eastAsia="宋体" w:cs="宋体"/>
                <w:i w:val="0"/>
                <w:iCs w:val="0"/>
                <w:color w:val="auto"/>
                <w:sz w:val="24"/>
                <w:szCs w:val="24"/>
                <w:u w:val="none"/>
              </w:rPr>
            </w:pPr>
          </w:p>
        </w:tc>
      </w:tr>
      <w:tr w14:paraId="5EC7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032" w:type="dxa"/>
            <w:tcBorders>
              <w:top w:val="single" w:color="000000" w:sz="4" w:space="0"/>
              <w:left w:val="single" w:color="000000" w:sz="4" w:space="0"/>
              <w:bottom w:val="single" w:color="000000" w:sz="4" w:space="0"/>
              <w:right w:val="single" w:color="000000" w:sz="4" w:space="0"/>
            </w:tcBorders>
            <w:noWrap/>
            <w:vAlign w:val="center"/>
          </w:tcPr>
          <w:p w14:paraId="5FFA532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水管安装 </w:t>
            </w:r>
          </w:p>
        </w:tc>
        <w:tc>
          <w:tcPr>
            <w:tcW w:w="1534" w:type="dxa"/>
            <w:tcBorders>
              <w:top w:val="single" w:color="000000" w:sz="4" w:space="0"/>
              <w:left w:val="single" w:color="000000" w:sz="4" w:space="0"/>
              <w:bottom w:val="single" w:color="000000" w:sz="4" w:space="0"/>
              <w:right w:val="single" w:color="000000" w:sz="4" w:space="0"/>
            </w:tcBorders>
            <w:noWrap/>
            <w:vAlign w:val="center"/>
          </w:tcPr>
          <w:p w14:paraId="798977A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批</w:t>
            </w:r>
          </w:p>
        </w:tc>
        <w:tc>
          <w:tcPr>
            <w:tcW w:w="724" w:type="dxa"/>
            <w:tcBorders>
              <w:top w:val="single" w:color="000000" w:sz="4" w:space="0"/>
              <w:left w:val="single" w:color="000000" w:sz="4" w:space="0"/>
              <w:bottom w:val="single" w:color="000000" w:sz="4" w:space="0"/>
              <w:right w:val="single" w:color="000000" w:sz="4" w:space="0"/>
            </w:tcBorders>
            <w:noWrap/>
            <w:vAlign w:val="center"/>
          </w:tcPr>
          <w:p w14:paraId="3A149C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4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853DAB">
            <w:pPr>
              <w:jc w:val="center"/>
              <w:rPr>
                <w:rFonts w:hint="eastAsia" w:ascii="宋体" w:hAnsi="宋体" w:eastAsia="宋体" w:cs="宋体"/>
                <w:i w:val="0"/>
                <w:iCs w:val="0"/>
                <w:color w:val="auto"/>
                <w:sz w:val="24"/>
                <w:szCs w:val="24"/>
                <w:u w:val="none"/>
              </w:rPr>
            </w:pPr>
          </w:p>
        </w:tc>
        <w:tc>
          <w:tcPr>
            <w:tcW w:w="2503" w:type="dxa"/>
            <w:gridSpan w:val="2"/>
            <w:tcBorders>
              <w:top w:val="single" w:color="000000" w:sz="4" w:space="0"/>
              <w:left w:val="single" w:color="000000" w:sz="4" w:space="0"/>
              <w:bottom w:val="single" w:color="000000" w:sz="4" w:space="0"/>
              <w:right w:val="single" w:color="000000" w:sz="4" w:space="0"/>
            </w:tcBorders>
            <w:noWrap w:val="0"/>
            <w:vAlign w:val="center"/>
          </w:tcPr>
          <w:p w14:paraId="17F9D45C">
            <w:pPr>
              <w:jc w:val="center"/>
              <w:rPr>
                <w:rFonts w:hint="eastAsia" w:ascii="宋体" w:hAnsi="宋体" w:eastAsia="宋体" w:cs="宋体"/>
                <w:i w:val="0"/>
                <w:iCs w:val="0"/>
                <w:color w:val="auto"/>
                <w:sz w:val="24"/>
                <w:szCs w:val="24"/>
                <w:u w:val="none"/>
              </w:rPr>
            </w:pPr>
          </w:p>
        </w:tc>
      </w:tr>
    </w:tbl>
    <w:p w14:paraId="5B3FB6ED">
      <w:pPr>
        <w:pStyle w:val="8"/>
        <w:ind w:left="0" w:leftChars="0" w:firstLine="0" w:firstLineChars="0"/>
        <w:rPr>
          <w:rFonts w:hint="eastAsia" w:ascii="仿宋" w:hAnsi="仿宋" w:eastAsia="仿宋" w:cs="仿宋"/>
          <w:b/>
          <w:i w:val="0"/>
          <w:caps w:val="0"/>
          <w:color w:val="333333"/>
          <w:spacing w:val="0"/>
          <w:sz w:val="36"/>
          <w:szCs w:val="36"/>
          <w:shd w:val="clear" w:color="auto" w:fill="FFFFFF"/>
          <w:vertAlign w:val="baseline"/>
          <w:lang w:val="en-US" w:eastAsia="zh-CN"/>
        </w:rPr>
      </w:pPr>
    </w:p>
    <w:p w14:paraId="029609E2">
      <w:pPr>
        <w:rPr>
          <w:rFonts w:hint="eastAsia"/>
          <w:lang w:val="en-US" w:eastAsia="zh-CN"/>
        </w:rPr>
      </w:pPr>
    </w:p>
    <w:p w14:paraId="523D4C83">
      <w:pPr>
        <w:pStyle w:val="8"/>
        <w:rPr>
          <w:rFonts w:hint="eastAsia"/>
          <w:lang w:val="en-US" w:eastAsia="zh-CN"/>
        </w:rPr>
      </w:pPr>
    </w:p>
    <w:p w14:paraId="4F6EC380">
      <w:pPr>
        <w:rPr>
          <w:rFonts w:hint="eastAsia"/>
          <w:lang w:val="en-US" w:eastAsia="zh-CN"/>
        </w:rPr>
      </w:pPr>
    </w:p>
    <w:p w14:paraId="495F26D6">
      <w:pPr>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附</w:t>
      </w:r>
      <w:r>
        <w:rPr>
          <w:rFonts w:hint="eastAsia" w:ascii="宋体" w:hAnsi="宋体" w:cs="宋体"/>
          <w:b/>
          <w:bCs/>
          <w:sz w:val="24"/>
          <w:szCs w:val="32"/>
          <w:lang w:val="en-US" w:eastAsia="zh-CN"/>
        </w:rPr>
        <w:t>表</w:t>
      </w:r>
      <w:r>
        <w:rPr>
          <w:rFonts w:hint="eastAsia" w:ascii="宋体" w:hAnsi="宋体" w:eastAsia="宋体" w:cs="宋体"/>
          <w:b/>
          <w:bCs/>
          <w:sz w:val="24"/>
          <w:szCs w:val="32"/>
          <w:lang w:val="en-US" w:eastAsia="zh-CN"/>
        </w:rPr>
        <w:t>4:</w:t>
      </w:r>
    </w:p>
    <w:tbl>
      <w:tblPr>
        <w:tblStyle w:val="6"/>
        <w:tblW w:w="0" w:type="auto"/>
        <w:tblInd w:w="0" w:type="dxa"/>
        <w:tblLayout w:type="fixed"/>
        <w:tblCellMar>
          <w:top w:w="0" w:type="dxa"/>
          <w:left w:w="0" w:type="dxa"/>
          <w:bottom w:w="0" w:type="dxa"/>
          <w:right w:w="0" w:type="dxa"/>
        </w:tblCellMar>
      </w:tblPr>
      <w:tblGrid>
        <w:gridCol w:w="1340"/>
        <w:gridCol w:w="2575"/>
        <w:gridCol w:w="1535"/>
        <w:gridCol w:w="610"/>
        <w:gridCol w:w="610"/>
        <w:gridCol w:w="2308"/>
      </w:tblGrid>
      <w:tr w14:paraId="73410A4F">
        <w:tblPrEx>
          <w:tblCellMar>
            <w:top w:w="0" w:type="dxa"/>
            <w:left w:w="0" w:type="dxa"/>
            <w:bottom w:w="0" w:type="dxa"/>
            <w:right w:w="0" w:type="dxa"/>
          </w:tblCellMar>
        </w:tblPrEx>
        <w:trPr>
          <w:trHeight w:val="300" w:hRule="atLeast"/>
        </w:trPr>
        <w:tc>
          <w:tcPr>
            <w:tcW w:w="8978" w:type="dxa"/>
            <w:gridSpan w:val="6"/>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332ACC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1-5栋学生宿舍热水泵房地面找平及水箱隔断</w:t>
            </w:r>
          </w:p>
        </w:tc>
      </w:tr>
      <w:tr w14:paraId="41DE9FEE">
        <w:tblPrEx>
          <w:tblCellMar>
            <w:top w:w="0" w:type="dxa"/>
            <w:left w:w="0" w:type="dxa"/>
            <w:bottom w:w="0" w:type="dxa"/>
            <w:right w:w="0" w:type="dxa"/>
          </w:tblCellMar>
        </w:tblPrEx>
        <w:trPr>
          <w:trHeight w:val="300" w:hRule="atLeast"/>
        </w:trPr>
        <w:tc>
          <w:tcPr>
            <w:tcW w:w="1340"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020BEE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46546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名称</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6DE7A6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45A44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55AB5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6D3416E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14:paraId="147582F2">
        <w:tblPrEx>
          <w:tblCellMar>
            <w:top w:w="0" w:type="dxa"/>
            <w:left w:w="0" w:type="dxa"/>
            <w:bottom w:w="0" w:type="dxa"/>
            <w:right w:w="0" w:type="dxa"/>
          </w:tblCellMar>
        </w:tblPrEx>
        <w:trPr>
          <w:trHeight w:val="379" w:hRule="atLeast"/>
        </w:trPr>
        <w:tc>
          <w:tcPr>
            <w:tcW w:w="1340" w:type="dxa"/>
            <w:vMerge w:val="restart"/>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52F48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热泵主机地面硬化及安装排水管</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40BD7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混凝土硬化</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6E5E4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厚5cm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3F88FC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BB0DAB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527DA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包工包料</w:t>
            </w:r>
          </w:p>
        </w:tc>
      </w:tr>
      <w:tr w14:paraId="163D6E49">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6A2089B">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D3C43E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切沟</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3D497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宽7cmx5cm深</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02DD2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5CAAE1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2308" w:type="dxa"/>
            <w:vMerge w:val="restart"/>
            <w:tcBorders>
              <w:top w:val="nil"/>
              <w:left w:val="nil"/>
              <w:right w:val="single" w:color="000000" w:sz="8" w:space="0"/>
            </w:tcBorders>
            <w:noWrap/>
            <w:tcMar>
              <w:top w:w="15" w:type="dxa"/>
              <w:left w:w="15" w:type="dxa"/>
              <w:right w:w="15" w:type="dxa"/>
            </w:tcMar>
            <w:vAlign w:val="center"/>
          </w:tcPr>
          <w:p w14:paraId="66DA7B65">
            <w:pPr>
              <w:jc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drawing>
                <wp:inline distT="0" distB="0" distL="114300" distR="114300">
                  <wp:extent cx="1446530" cy="1083945"/>
                  <wp:effectExtent l="0" t="0" r="1270" b="1905"/>
                  <wp:docPr id="7" name="图片 7" descr="44ade2405ac579975296c4f6d40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44ade2405ac579975296c4f6d4060544"/>
                          <pic:cNvPicPr>
                            <a:picLocks noChangeAspect="1"/>
                          </pic:cNvPicPr>
                        </pic:nvPicPr>
                        <pic:blipFill>
                          <a:blip r:embed="rId10"/>
                          <a:stretch>
                            <a:fillRect/>
                          </a:stretch>
                        </pic:blipFill>
                        <pic:spPr>
                          <a:xfrm>
                            <a:off x="0" y="0"/>
                            <a:ext cx="1446530" cy="1083945"/>
                          </a:xfrm>
                          <a:prstGeom prst="rect">
                            <a:avLst/>
                          </a:prstGeom>
                          <a:noFill/>
                          <a:ln>
                            <a:noFill/>
                          </a:ln>
                        </pic:spPr>
                      </pic:pic>
                    </a:graphicData>
                  </a:graphic>
                </wp:inline>
              </w:drawing>
            </w:r>
          </w:p>
        </w:tc>
      </w:tr>
      <w:tr w14:paraId="0B1B032F">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8B7F4E4">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720A9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9F98CBD">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A405B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C7125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2308" w:type="dxa"/>
            <w:vMerge w:val="continue"/>
            <w:tcBorders>
              <w:left w:val="nil"/>
              <w:right w:val="single" w:color="000000" w:sz="8" w:space="0"/>
            </w:tcBorders>
            <w:noWrap/>
            <w:tcMar>
              <w:top w:w="15" w:type="dxa"/>
              <w:left w:w="15" w:type="dxa"/>
              <w:right w:w="15" w:type="dxa"/>
            </w:tcMar>
            <w:vAlign w:val="center"/>
          </w:tcPr>
          <w:p w14:paraId="30F0E4EE">
            <w:pPr>
              <w:jc w:val="center"/>
              <w:rPr>
                <w:rFonts w:hint="eastAsia" w:ascii="宋体" w:hAnsi="宋体" w:eastAsia="宋体" w:cs="宋体"/>
                <w:i w:val="0"/>
                <w:color w:val="000000"/>
                <w:sz w:val="22"/>
                <w:szCs w:val="22"/>
                <w:u w:val="none"/>
              </w:rPr>
            </w:pPr>
          </w:p>
        </w:tc>
      </w:tr>
      <w:tr w14:paraId="7B3E922F">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E3C28C4">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24F284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PVC50三通</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1982207D">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4CCB09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4FABD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308" w:type="dxa"/>
            <w:vMerge w:val="continue"/>
            <w:tcBorders>
              <w:left w:val="nil"/>
              <w:right w:val="single" w:color="000000" w:sz="8" w:space="0"/>
            </w:tcBorders>
            <w:noWrap/>
            <w:tcMar>
              <w:top w:w="15" w:type="dxa"/>
              <w:left w:w="15" w:type="dxa"/>
              <w:right w:w="15" w:type="dxa"/>
            </w:tcMar>
            <w:vAlign w:val="center"/>
          </w:tcPr>
          <w:p w14:paraId="113C31CD">
            <w:pPr>
              <w:jc w:val="center"/>
              <w:rPr>
                <w:rFonts w:hint="eastAsia" w:ascii="宋体" w:hAnsi="宋体" w:eastAsia="宋体" w:cs="宋体"/>
                <w:i w:val="0"/>
                <w:color w:val="000000"/>
                <w:sz w:val="22"/>
                <w:szCs w:val="22"/>
                <w:u w:val="none"/>
              </w:rPr>
            </w:pPr>
          </w:p>
        </w:tc>
      </w:tr>
      <w:tr w14:paraId="0A07BFB7">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25A04E7F">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474A0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BB625DB">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CF99B9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7AE23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vMerge w:val="continue"/>
            <w:tcBorders>
              <w:left w:val="nil"/>
              <w:right w:val="single" w:color="000000" w:sz="8" w:space="0"/>
            </w:tcBorders>
            <w:noWrap/>
            <w:tcMar>
              <w:top w:w="15" w:type="dxa"/>
              <w:left w:w="15" w:type="dxa"/>
              <w:right w:w="15" w:type="dxa"/>
            </w:tcMar>
            <w:vAlign w:val="center"/>
          </w:tcPr>
          <w:p w14:paraId="7F863F6E">
            <w:pPr>
              <w:jc w:val="center"/>
              <w:rPr>
                <w:rFonts w:hint="eastAsia" w:ascii="宋体" w:hAnsi="宋体" w:eastAsia="宋体" w:cs="宋体"/>
                <w:i w:val="0"/>
                <w:color w:val="000000"/>
                <w:sz w:val="22"/>
                <w:szCs w:val="22"/>
                <w:u w:val="none"/>
              </w:rPr>
            </w:pPr>
          </w:p>
        </w:tc>
      </w:tr>
      <w:tr w14:paraId="4B2C4C00">
        <w:tblPrEx>
          <w:tblCellMar>
            <w:top w:w="0" w:type="dxa"/>
            <w:left w:w="0" w:type="dxa"/>
            <w:bottom w:w="0" w:type="dxa"/>
            <w:right w:w="0" w:type="dxa"/>
          </w:tblCellMar>
        </w:tblPrEx>
        <w:trPr>
          <w:trHeight w:val="525" w:hRule="atLeast"/>
        </w:trPr>
        <w:tc>
          <w:tcPr>
            <w:tcW w:w="1340" w:type="dxa"/>
            <w:vMerge w:val="restart"/>
            <w:tcBorders>
              <w:top w:val="nil"/>
              <w:left w:val="single" w:color="000000" w:sz="8" w:space="0"/>
              <w:bottom w:val="nil"/>
              <w:right w:val="single" w:color="000000" w:sz="8" w:space="0"/>
            </w:tcBorders>
            <w:noWrap w:val="0"/>
            <w:tcMar>
              <w:top w:w="15" w:type="dxa"/>
              <w:left w:w="15" w:type="dxa"/>
              <w:right w:w="15" w:type="dxa"/>
            </w:tcMar>
            <w:vAlign w:val="center"/>
          </w:tcPr>
          <w:p w14:paraId="53F1F41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热泵主机拆装</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7A408F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10台机器拆除及安装</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B3D8FA9">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A642F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84DBF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vMerge w:val="continue"/>
            <w:tcBorders>
              <w:left w:val="nil"/>
              <w:bottom w:val="single" w:color="000000" w:sz="8" w:space="0"/>
              <w:right w:val="single" w:color="000000" w:sz="8" w:space="0"/>
            </w:tcBorders>
            <w:noWrap/>
            <w:tcMar>
              <w:top w:w="15" w:type="dxa"/>
              <w:left w:w="15" w:type="dxa"/>
              <w:right w:w="15" w:type="dxa"/>
            </w:tcMar>
            <w:vAlign w:val="center"/>
          </w:tcPr>
          <w:p w14:paraId="38A21D5C">
            <w:pPr>
              <w:jc w:val="center"/>
              <w:rPr>
                <w:rFonts w:hint="eastAsia" w:ascii="宋体" w:hAnsi="宋体" w:eastAsia="宋体" w:cs="宋体"/>
                <w:i w:val="0"/>
                <w:color w:val="000000"/>
                <w:sz w:val="22"/>
                <w:szCs w:val="22"/>
                <w:u w:val="none"/>
              </w:rPr>
            </w:pPr>
          </w:p>
        </w:tc>
      </w:tr>
      <w:tr w14:paraId="06BE0057">
        <w:tblPrEx>
          <w:tblCellMar>
            <w:top w:w="0" w:type="dxa"/>
            <w:left w:w="0" w:type="dxa"/>
            <w:bottom w:w="0" w:type="dxa"/>
            <w:right w:w="0" w:type="dxa"/>
          </w:tblCellMar>
        </w:tblPrEx>
        <w:trPr>
          <w:trHeight w:val="285"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75FD07D6">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7CC8A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PPR50热水管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90193DD">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F696B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81056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vMerge w:val="restart"/>
            <w:tcBorders>
              <w:top w:val="nil"/>
              <w:left w:val="nil"/>
              <w:right w:val="single" w:color="000000" w:sz="8" w:space="0"/>
            </w:tcBorders>
            <w:noWrap/>
            <w:tcMar>
              <w:top w:w="15" w:type="dxa"/>
              <w:left w:w="15" w:type="dxa"/>
              <w:right w:w="15" w:type="dxa"/>
            </w:tcMar>
            <w:vAlign w:val="center"/>
          </w:tcPr>
          <w:p w14:paraId="23DEE9E3">
            <w:pPr>
              <w:jc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8" name="图片 8" descr="be850e6a97a580e932351889f4f2e8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be850e6a97a580e932351889f4f2e8a7"/>
                          <pic:cNvPicPr>
                            <a:picLocks noChangeAspect="1"/>
                          </pic:cNvPicPr>
                        </pic:nvPicPr>
                        <pic:blipFill>
                          <a:blip r:embed="rId6"/>
                          <a:stretch>
                            <a:fillRect/>
                          </a:stretch>
                        </pic:blipFill>
                        <pic:spPr>
                          <a:xfrm>
                            <a:off x="0" y="0"/>
                            <a:ext cx="1446530" cy="1083945"/>
                          </a:xfrm>
                          <a:prstGeom prst="rect">
                            <a:avLst/>
                          </a:prstGeom>
                          <a:noFill/>
                          <a:ln>
                            <a:noFill/>
                          </a:ln>
                        </pic:spPr>
                      </pic:pic>
                    </a:graphicData>
                  </a:graphic>
                </wp:inline>
              </w:drawing>
            </w:r>
          </w:p>
        </w:tc>
      </w:tr>
      <w:tr w14:paraId="7C804D2C">
        <w:tblPrEx>
          <w:tblCellMar>
            <w:top w:w="0" w:type="dxa"/>
            <w:left w:w="0" w:type="dxa"/>
            <w:bottom w:w="0" w:type="dxa"/>
            <w:right w:w="0" w:type="dxa"/>
          </w:tblCellMar>
        </w:tblPrEx>
        <w:trPr>
          <w:trHeight w:val="285"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0A8C4B45">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E1F78D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2668F2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PPR75</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9082E5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0C941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vMerge w:val="continue"/>
            <w:tcBorders>
              <w:left w:val="nil"/>
              <w:right w:val="single" w:color="000000" w:sz="8" w:space="0"/>
            </w:tcBorders>
            <w:noWrap/>
            <w:tcMar>
              <w:top w:w="15" w:type="dxa"/>
              <w:left w:w="15" w:type="dxa"/>
              <w:right w:w="15" w:type="dxa"/>
            </w:tcMar>
            <w:vAlign w:val="center"/>
          </w:tcPr>
          <w:p w14:paraId="5482ACAE">
            <w:pPr>
              <w:jc w:val="center"/>
              <w:rPr>
                <w:rFonts w:hint="eastAsia" w:ascii="宋体" w:hAnsi="宋体" w:eastAsia="宋体" w:cs="宋体"/>
                <w:i w:val="0"/>
                <w:color w:val="000000"/>
                <w:sz w:val="22"/>
                <w:szCs w:val="22"/>
                <w:u w:val="none"/>
              </w:rPr>
            </w:pPr>
          </w:p>
        </w:tc>
      </w:tr>
      <w:tr w14:paraId="333145CD">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A914AD7">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0604CB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35B4E2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PPR75</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F6C657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0BD666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08" w:type="dxa"/>
            <w:vMerge w:val="continue"/>
            <w:tcBorders>
              <w:left w:val="nil"/>
              <w:right w:val="single" w:color="000000" w:sz="8" w:space="0"/>
            </w:tcBorders>
            <w:noWrap/>
            <w:tcMar>
              <w:top w:w="15" w:type="dxa"/>
              <w:left w:w="15" w:type="dxa"/>
              <w:right w:w="15" w:type="dxa"/>
            </w:tcMar>
            <w:vAlign w:val="center"/>
          </w:tcPr>
          <w:p w14:paraId="6E4FDBCF">
            <w:pPr>
              <w:jc w:val="center"/>
              <w:rPr>
                <w:rFonts w:hint="eastAsia" w:ascii="宋体" w:hAnsi="宋体" w:eastAsia="宋体" w:cs="宋体"/>
                <w:i w:val="0"/>
                <w:color w:val="000000"/>
                <w:sz w:val="22"/>
                <w:szCs w:val="22"/>
                <w:u w:val="none"/>
              </w:rPr>
            </w:pPr>
          </w:p>
        </w:tc>
      </w:tr>
      <w:tr w14:paraId="084A10D2">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AA5468D">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B78BD7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643BB6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859354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DCBD33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08" w:type="dxa"/>
            <w:vMerge w:val="continue"/>
            <w:tcBorders>
              <w:left w:val="nil"/>
              <w:right w:val="single" w:color="000000" w:sz="8" w:space="0"/>
            </w:tcBorders>
            <w:noWrap/>
            <w:tcMar>
              <w:top w:w="15" w:type="dxa"/>
              <w:left w:w="15" w:type="dxa"/>
              <w:right w:w="15" w:type="dxa"/>
            </w:tcMar>
            <w:vAlign w:val="center"/>
          </w:tcPr>
          <w:p w14:paraId="2CD47727">
            <w:pPr>
              <w:jc w:val="center"/>
              <w:rPr>
                <w:rFonts w:hint="eastAsia" w:ascii="宋体" w:hAnsi="宋体" w:eastAsia="宋体" w:cs="宋体"/>
                <w:i w:val="0"/>
                <w:color w:val="000000"/>
                <w:sz w:val="22"/>
                <w:szCs w:val="22"/>
                <w:u w:val="none"/>
              </w:rPr>
            </w:pPr>
          </w:p>
        </w:tc>
      </w:tr>
      <w:tr w14:paraId="403D53F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47E5567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0B97D6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1A8F7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2A0F7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5CF7BC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08" w:type="dxa"/>
            <w:vMerge w:val="continue"/>
            <w:tcBorders>
              <w:left w:val="nil"/>
              <w:right w:val="single" w:color="000000" w:sz="8" w:space="0"/>
            </w:tcBorders>
            <w:noWrap/>
            <w:tcMar>
              <w:top w:w="15" w:type="dxa"/>
              <w:left w:w="15" w:type="dxa"/>
              <w:right w:w="15" w:type="dxa"/>
            </w:tcMar>
            <w:vAlign w:val="center"/>
          </w:tcPr>
          <w:p w14:paraId="756C0E9B">
            <w:pPr>
              <w:jc w:val="center"/>
              <w:rPr>
                <w:rFonts w:hint="eastAsia" w:ascii="宋体" w:hAnsi="宋体" w:eastAsia="宋体" w:cs="宋体"/>
                <w:i w:val="0"/>
                <w:color w:val="000000"/>
                <w:sz w:val="22"/>
                <w:szCs w:val="22"/>
                <w:u w:val="none"/>
              </w:rPr>
            </w:pPr>
          </w:p>
        </w:tc>
      </w:tr>
      <w:tr w14:paraId="390DE97E">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6FA31995">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100CE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大小头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5F06F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67CEB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F8B4DB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308" w:type="dxa"/>
            <w:vMerge w:val="continue"/>
            <w:tcBorders>
              <w:left w:val="nil"/>
              <w:bottom w:val="single" w:color="000000" w:sz="8" w:space="0"/>
              <w:right w:val="single" w:color="000000" w:sz="8" w:space="0"/>
            </w:tcBorders>
            <w:noWrap/>
            <w:tcMar>
              <w:top w:w="15" w:type="dxa"/>
              <w:left w:w="15" w:type="dxa"/>
              <w:right w:w="15" w:type="dxa"/>
            </w:tcMar>
            <w:vAlign w:val="center"/>
          </w:tcPr>
          <w:p w14:paraId="174CA9AC">
            <w:pPr>
              <w:jc w:val="center"/>
              <w:rPr>
                <w:rFonts w:hint="eastAsia" w:ascii="宋体" w:hAnsi="宋体" w:eastAsia="宋体" w:cs="宋体"/>
                <w:i w:val="0"/>
                <w:color w:val="000000"/>
                <w:sz w:val="22"/>
                <w:szCs w:val="22"/>
                <w:u w:val="none"/>
              </w:rPr>
            </w:pPr>
          </w:p>
        </w:tc>
      </w:tr>
      <w:tr w14:paraId="46290D75">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301DA2FD">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2D5AD0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24155C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E306C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E0FF3B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39F3D29">
            <w:pPr>
              <w:jc w:val="center"/>
              <w:rPr>
                <w:rFonts w:hint="eastAsia" w:ascii="宋体" w:hAnsi="宋体" w:eastAsia="宋体" w:cs="宋体"/>
                <w:i w:val="0"/>
                <w:color w:val="000000"/>
                <w:sz w:val="22"/>
                <w:szCs w:val="22"/>
                <w:u w:val="none"/>
              </w:rPr>
            </w:pPr>
          </w:p>
        </w:tc>
      </w:tr>
      <w:tr w14:paraId="2B136D87">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47C5B06A">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04B3BF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3E7FB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E182D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DD86F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0BB5082B">
            <w:pPr>
              <w:jc w:val="center"/>
              <w:rPr>
                <w:rFonts w:hint="eastAsia" w:ascii="宋体" w:hAnsi="宋体" w:eastAsia="宋体" w:cs="宋体"/>
                <w:i w:val="0"/>
                <w:color w:val="000000"/>
                <w:sz w:val="22"/>
                <w:szCs w:val="22"/>
                <w:u w:val="none"/>
              </w:rPr>
            </w:pPr>
          </w:p>
        </w:tc>
      </w:tr>
      <w:tr w14:paraId="26747C3A">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018FC9A1">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5F5A7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1C96FA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PPR32</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952A4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61EE3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EE59778">
            <w:pPr>
              <w:jc w:val="center"/>
              <w:rPr>
                <w:rFonts w:hint="eastAsia" w:ascii="宋体" w:hAnsi="宋体" w:eastAsia="宋体" w:cs="宋体"/>
                <w:i w:val="0"/>
                <w:color w:val="000000"/>
                <w:sz w:val="22"/>
                <w:szCs w:val="22"/>
                <w:u w:val="none"/>
              </w:rPr>
            </w:pPr>
          </w:p>
        </w:tc>
      </w:tr>
      <w:tr w14:paraId="02212B73">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75EBCFDF">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D21A1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水管改装及线路整理人工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0EF39E1">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70ACA6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47A22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F395CF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管线要垫高且整齐</w:t>
            </w:r>
          </w:p>
        </w:tc>
      </w:tr>
      <w:tr w14:paraId="3D6AFC91">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6F37AE7F">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EC5A4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37271EB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65EAF4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06396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3004AA83">
            <w:pPr>
              <w:jc w:val="center"/>
              <w:rPr>
                <w:rFonts w:hint="eastAsia" w:ascii="宋体" w:hAnsi="宋体" w:eastAsia="宋体" w:cs="宋体"/>
                <w:i w:val="0"/>
                <w:color w:val="000000"/>
                <w:sz w:val="22"/>
                <w:szCs w:val="22"/>
                <w:u w:val="none"/>
              </w:rPr>
            </w:pPr>
          </w:p>
        </w:tc>
      </w:tr>
      <w:tr w14:paraId="3274753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359B7EC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A7DB3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保温套</w:t>
            </w:r>
          </w:p>
        </w:tc>
        <w:tc>
          <w:tcPr>
            <w:tcW w:w="1535" w:type="dxa"/>
            <w:tcBorders>
              <w:top w:val="nil"/>
              <w:left w:val="nil"/>
              <w:bottom w:val="nil"/>
              <w:right w:val="single" w:color="000000" w:sz="8" w:space="0"/>
            </w:tcBorders>
            <w:noWrap/>
            <w:tcMar>
              <w:top w:w="15" w:type="dxa"/>
              <w:left w:w="15" w:type="dxa"/>
              <w:right w:w="15" w:type="dxa"/>
            </w:tcMar>
            <w:vAlign w:val="center"/>
          </w:tcPr>
          <w:p w14:paraId="19FF548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50PPR管用</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B592D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08FA0E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F3B8A56">
            <w:pPr>
              <w:jc w:val="center"/>
              <w:rPr>
                <w:rFonts w:hint="eastAsia" w:ascii="宋体" w:hAnsi="宋体" w:eastAsia="宋体" w:cs="宋体"/>
                <w:i w:val="0"/>
                <w:color w:val="000000"/>
                <w:sz w:val="22"/>
                <w:szCs w:val="22"/>
                <w:u w:val="none"/>
              </w:rPr>
            </w:pPr>
          </w:p>
        </w:tc>
      </w:tr>
      <w:tr w14:paraId="0B5E59FB">
        <w:tblPrEx>
          <w:tblCellMar>
            <w:top w:w="0" w:type="dxa"/>
            <w:left w:w="0" w:type="dxa"/>
            <w:bottom w:w="0" w:type="dxa"/>
            <w:right w:w="0" w:type="dxa"/>
          </w:tblCellMar>
        </w:tblPrEx>
        <w:trPr>
          <w:trHeight w:val="982" w:hRule="atLeast"/>
        </w:trPr>
        <w:tc>
          <w:tcPr>
            <w:tcW w:w="134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78D113AD">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热水箱围隔</w:t>
            </w:r>
          </w:p>
          <w:p w14:paraId="602F410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w:t>
            </w:r>
          </w:p>
        </w:tc>
        <w:tc>
          <w:tcPr>
            <w:tcW w:w="2575" w:type="dxa"/>
            <w:tcBorders>
              <w:top w:val="nil"/>
              <w:left w:val="nil"/>
              <w:bottom w:val="single" w:color="000000" w:sz="8" w:space="0"/>
              <w:right w:val="nil"/>
            </w:tcBorders>
            <w:noWrap/>
            <w:tcMar>
              <w:top w:w="15" w:type="dxa"/>
              <w:left w:w="15" w:type="dxa"/>
              <w:right w:w="15" w:type="dxa"/>
            </w:tcMar>
            <w:vAlign w:val="center"/>
          </w:tcPr>
          <w:p w14:paraId="66EC8E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红砖</w:t>
            </w:r>
          </w:p>
        </w:tc>
        <w:tc>
          <w:tcPr>
            <w:tcW w:w="1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4A95B6">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A54E21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9D3DF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15D1F92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砌红砖高30cmx长27.5m，包砌体水泥砂浆粉刷</w:t>
            </w:r>
          </w:p>
        </w:tc>
      </w:tr>
      <w:tr w14:paraId="1E570614">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2E8198A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89FAB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A8EF8BF">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2EA589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5CDEC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25777458">
            <w:pPr>
              <w:jc w:val="center"/>
              <w:rPr>
                <w:rFonts w:hint="eastAsia" w:ascii="宋体" w:hAnsi="宋体" w:eastAsia="宋体" w:cs="宋体"/>
                <w:i w:val="0"/>
                <w:color w:val="000000"/>
                <w:sz w:val="22"/>
                <w:szCs w:val="22"/>
                <w:u w:val="none"/>
              </w:rPr>
            </w:pPr>
          </w:p>
        </w:tc>
      </w:tr>
      <w:tr w14:paraId="7AAE4A68">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1BE943CC">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2E84F0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河沙</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D000BE0">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5450A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85E07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782709F9">
            <w:pPr>
              <w:jc w:val="center"/>
              <w:rPr>
                <w:rFonts w:hint="eastAsia" w:ascii="宋体" w:hAnsi="宋体" w:eastAsia="宋体" w:cs="宋体"/>
                <w:i w:val="0"/>
                <w:color w:val="000000"/>
                <w:sz w:val="22"/>
                <w:szCs w:val="22"/>
                <w:u w:val="none"/>
              </w:rPr>
            </w:pPr>
          </w:p>
        </w:tc>
      </w:tr>
      <w:tr w14:paraId="513F78BF">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3B677862">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C4B73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运费</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3A2D3A6">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60CF71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C7EE56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03A4A4C7">
            <w:pPr>
              <w:jc w:val="center"/>
              <w:rPr>
                <w:rFonts w:hint="eastAsia" w:ascii="宋体" w:hAnsi="宋体" w:eastAsia="宋体" w:cs="宋体"/>
                <w:i w:val="0"/>
                <w:color w:val="000000"/>
                <w:sz w:val="22"/>
                <w:szCs w:val="22"/>
                <w:u w:val="none"/>
              </w:rPr>
            </w:pPr>
          </w:p>
        </w:tc>
      </w:tr>
      <w:tr w14:paraId="4A8F2478">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375D1C92">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8B582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砌人工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8CC0D20">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3C535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75A92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488905C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含粉刷</w:t>
            </w:r>
          </w:p>
        </w:tc>
      </w:tr>
      <w:tr w14:paraId="3A677306">
        <w:tblPrEx>
          <w:tblCellMar>
            <w:top w:w="0" w:type="dxa"/>
            <w:left w:w="0" w:type="dxa"/>
            <w:bottom w:w="0" w:type="dxa"/>
            <w:right w:w="0" w:type="dxa"/>
          </w:tblCellMar>
        </w:tblPrEx>
        <w:trPr>
          <w:trHeight w:val="315"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67200D4D">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1E8B0C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防火岩棉墙板</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239AC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厚5cm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A5FD74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8ABF6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91.21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08E2B1F">
            <w:pPr>
              <w:jc w:val="center"/>
              <w:rPr>
                <w:rFonts w:hint="eastAsia" w:ascii="宋体" w:hAnsi="宋体" w:eastAsia="宋体" w:cs="宋体"/>
                <w:i w:val="0"/>
                <w:color w:val="000000"/>
                <w:sz w:val="22"/>
                <w:szCs w:val="22"/>
                <w:u w:val="none"/>
              </w:rPr>
            </w:pPr>
          </w:p>
        </w:tc>
      </w:tr>
      <w:tr w14:paraId="452FC976">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44017966">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73810A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卡槽</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FDF399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4DB26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AB1EC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E2E264E">
            <w:pPr>
              <w:jc w:val="center"/>
              <w:rPr>
                <w:rFonts w:hint="eastAsia" w:ascii="宋体" w:hAnsi="宋体" w:eastAsia="宋体" w:cs="宋体"/>
                <w:i w:val="0"/>
                <w:color w:val="000000"/>
                <w:sz w:val="22"/>
                <w:szCs w:val="22"/>
                <w:u w:val="none"/>
              </w:rPr>
            </w:pPr>
          </w:p>
        </w:tc>
      </w:tr>
      <w:tr w14:paraId="01C377A5">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1BDA7A3A">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DED3D1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铝合金窗</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24DA8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1.5mx1.5m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BA5B0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7E841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6D8FE6F6">
            <w:pPr>
              <w:jc w:val="center"/>
              <w:rPr>
                <w:rFonts w:hint="eastAsia" w:ascii="宋体" w:hAnsi="宋体" w:eastAsia="宋体" w:cs="宋体"/>
                <w:i w:val="0"/>
                <w:color w:val="000000"/>
                <w:sz w:val="22"/>
                <w:szCs w:val="22"/>
                <w:u w:val="none"/>
              </w:rPr>
            </w:pPr>
          </w:p>
        </w:tc>
      </w:tr>
      <w:tr w14:paraId="662B2371">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735ED79F">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51F737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隔墙门</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F19AE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宽80cmX高2m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CB1EB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条</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2D815E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3DE5CAAE">
            <w:pPr>
              <w:jc w:val="center"/>
              <w:rPr>
                <w:rFonts w:hint="eastAsia" w:ascii="宋体" w:hAnsi="宋体" w:eastAsia="宋体" w:cs="宋体"/>
                <w:i w:val="0"/>
                <w:color w:val="000000"/>
                <w:sz w:val="22"/>
                <w:szCs w:val="22"/>
                <w:u w:val="none"/>
              </w:rPr>
            </w:pPr>
          </w:p>
        </w:tc>
      </w:tr>
      <w:tr w14:paraId="4A852397">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3132859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04F3C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轴流式通风机</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52073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482x180x485mm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A6DD8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EC4C70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6070093">
            <w:pPr>
              <w:jc w:val="center"/>
              <w:rPr>
                <w:rFonts w:hint="eastAsia" w:ascii="宋体" w:hAnsi="宋体" w:eastAsia="宋体" w:cs="宋体"/>
                <w:i w:val="0"/>
                <w:color w:val="000000"/>
                <w:sz w:val="22"/>
                <w:szCs w:val="22"/>
                <w:u w:val="none"/>
              </w:rPr>
            </w:pPr>
          </w:p>
        </w:tc>
      </w:tr>
      <w:tr w14:paraId="6F7D8584">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12A0B1F6">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0EAE13C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铜芯线</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33B7F8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FB18B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5DBC1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C2B70AF">
            <w:pPr>
              <w:jc w:val="center"/>
              <w:rPr>
                <w:rFonts w:hint="eastAsia" w:ascii="宋体" w:hAnsi="宋体" w:eastAsia="宋体" w:cs="宋体"/>
                <w:i w:val="0"/>
                <w:color w:val="000000"/>
                <w:sz w:val="22"/>
                <w:szCs w:val="22"/>
                <w:u w:val="none"/>
              </w:rPr>
            </w:pPr>
          </w:p>
        </w:tc>
      </w:tr>
      <w:tr w14:paraId="4E40C7FD">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106FED5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129C4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时控开关</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365ABAF2">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81FEA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FB46C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4359640A">
            <w:pPr>
              <w:jc w:val="center"/>
              <w:rPr>
                <w:rFonts w:hint="eastAsia" w:ascii="宋体" w:hAnsi="宋体" w:eastAsia="宋体" w:cs="宋体"/>
                <w:i w:val="0"/>
                <w:color w:val="000000"/>
                <w:sz w:val="22"/>
                <w:szCs w:val="22"/>
                <w:u w:val="none"/>
              </w:rPr>
            </w:pPr>
          </w:p>
        </w:tc>
      </w:tr>
      <w:tr w14:paraId="4461B100">
        <w:tblPrEx>
          <w:tblCellMar>
            <w:top w:w="0" w:type="dxa"/>
            <w:left w:w="0" w:type="dxa"/>
            <w:bottom w:w="0" w:type="dxa"/>
            <w:right w:w="0" w:type="dxa"/>
          </w:tblCellMar>
        </w:tblPrEx>
        <w:trPr>
          <w:trHeight w:val="300" w:hRule="atLeast"/>
        </w:trPr>
        <w:tc>
          <w:tcPr>
            <w:tcW w:w="1340" w:type="dxa"/>
            <w:vMerge w:val="continue"/>
            <w:tcBorders>
              <w:left w:val="single" w:color="000000" w:sz="4" w:space="0"/>
              <w:bottom w:val="single" w:color="000000" w:sz="8" w:space="0"/>
              <w:right w:val="single" w:color="000000" w:sz="4" w:space="0"/>
            </w:tcBorders>
            <w:noWrap/>
            <w:tcMar>
              <w:top w:w="15" w:type="dxa"/>
              <w:left w:w="15" w:type="dxa"/>
              <w:right w:w="15" w:type="dxa"/>
            </w:tcMar>
            <w:vAlign w:val="center"/>
          </w:tcPr>
          <w:p w14:paraId="32F04006">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36E4881">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安装人工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129C2174">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02B55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49229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5CC24336">
            <w:pPr>
              <w:jc w:val="center"/>
              <w:rPr>
                <w:rFonts w:hint="eastAsia" w:ascii="宋体" w:hAnsi="宋体" w:eastAsia="宋体" w:cs="宋体"/>
                <w:i w:val="0"/>
                <w:color w:val="000000"/>
                <w:sz w:val="22"/>
                <w:szCs w:val="22"/>
                <w:u w:val="none"/>
              </w:rPr>
            </w:pPr>
          </w:p>
        </w:tc>
      </w:tr>
      <w:tr w14:paraId="7C2C6235">
        <w:tblPrEx>
          <w:tblCellMar>
            <w:top w:w="0" w:type="dxa"/>
            <w:left w:w="0" w:type="dxa"/>
            <w:bottom w:w="0" w:type="dxa"/>
            <w:right w:w="0" w:type="dxa"/>
          </w:tblCellMar>
        </w:tblPrEx>
        <w:trPr>
          <w:trHeight w:val="285" w:hRule="atLeast"/>
        </w:trPr>
        <w:tc>
          <w:tcPr>
            <w:tcW w:w="1340" w:type="dxa"/>
            <w:tcBorders>
              <w:top w:val="nil"/>
              <w:left w:val="single" w:color="000000" w:sz="8" w:space="0"/>
              <w:bottom w:val="nil"/>
              <w:right w:val="single" w:color="auto" w:sz="4" w:space="0"/>
            </w:tcBorders>
            <w:noWrap/>
            <w:tcMar>
              <w:top w:w="15" w:type="dxa"/>
              <w:left w:w="15" w:type="dxa"/>
              <w:right w:w="15" w:type="dxa"/>
            </w:tcMar>
            <w:vAlign w:val="center"/>
          </w:tcPr>
          <w:p w14:paraId="7F5937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p>
        </w:tc>
        <w:tc>
          <w:tcPr>
            <w:tcW w:w="2575" w:type="dxa"/>
            <w:tcBorders>
              <w:top w:val="nil"/>
              <w:left w:val="single" w:color="auto" w:sz="4" w:space="0"/>
              <w:bottom w:val="single" w:color="auto" w:sz="4" w:space="0"/>
              <w:right w:val="single" w:color="000000" w:sz="8" w:space="0"/>
            </w:tcBorders>
            <w:noWrap/>
            <w:tcMar>
              <w:top w:w="15" w:type="dxa"/>
              <w:left w:w="15" w:type="dxa"/>
              <w:right w:w="15" w:type="dxa"/>
            </w:tcMar>
            <w:vAlign w:val="center"/>
          </w:tcPr>
          <w:p w14:paraId="300C46B4">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t8LED灯</w:t>
            </w:r>
          </w:p>
        </w:tc>
        <w:tc>
          <w:tcPr>
            <w:tcW w:w="1535" w:type="dxa"/>
            <w:tcBorders>
              <w:top w:val="nil"/>
              <w:left w:val="nil"/>
              <w:bottom w:val="single" w:color="auto" w:sz="4" w:space="0"/>
              <w:right w:val="single" w:color="000000" w:sz="8" w:space="0"/>
            </w:tcBorders>
            <w:noWrap/>
            <w:tcMar>
              <w:top w:w="15" w:type="dxa"/>
              <w:left w:w="15" w:type="dxa"/>
              <w:right w:w="15" w:type="dxa"/>
            </w:tcMar>
            <w:vAlign w:val="center"/>
          </w:tcPr>
          <w:p w14:paraId="63C7CF5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p>
        </w:tc>
        <w:tc>
          <w:tcPr>
            <w:tcW w:w="610" w:type="dxa"/>
            <w:tcBorders>
              <w:top w:val="nil"/>
              <w:left w:val="nil"/>
              <w:bottom w:val="single" w:color="auto" w:sz="4" w:space="0"/>
              <w:right w:val="single" w:color="000000" w:sz="8" w:space="0"/>
            </w:tcBorders>
            <w:noWrap/>
            <w:tcMar>
              <w:top w:w="15" w:type="dxa"/>
              <w:left w:w="15" w:type="dxa"/>
              <w:right w:w="15" w:type="dxa"/>
            </w:tcMar>
            <w:vAlign w:val="center"/>
          </w:tcPr>
          <w:p w14:paraId="46FCF352">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套</w:t>
            </w:r>
          </w:p>
        </w:tc>
        <w:tc>
          <w:tcPr>
            <w:tcW w:w="610" w:type="dxa"/>
            <w:tcBorders>
              <w:top w:val="nil"/>
              <w:left w:val="nil"/>
              <w:bottom w:val="single" w:color="auto" w:sz="4" w:space="0"/>
              <w:right w:val="single" w:color="000000" w:sz="8" w:space="0"/>
            </w:tcBorders>
            <w:noWrap/>
            <w:tcMar>
              <w:top w:w="15" w:type="dxa"/>
              <w:left w:w="15" w:type="dxa"/>
              <w:right w:w="15" w:type="dxa"/>
            </w:tcMar>
            <w:vAlign w:val="center"/>
          </w:tcPr>
          <w:p w14:paraId="3CCFAD8D">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w:t>
            </w:r>
          </w:p>
        </w:tc>
        <w:tc>
          <w:tcPr>
            <w:tcW w:w="2308" w:type="dxa"/>
            <w:tcBorders>
              <w:top w:val="nil"/>
              <w:left w:val="nil"/>
              <w:bottom w:val="single" w:color="auto" w:sz="4" w:space="0"/>
              <w:right w:val="single" w:color="000000" w:sz="8" w:space="0"/>
            </w:tcBorders>
            <w:noWrap/>
            <w:tcMar>
              <w:top w:w="15" w:type="dxa"/>
              <w:left w:w="15" w:type="dxa"/>
              <w:right w:w="15" w:type="dxa"/>
            </w:tcMar>
            <w:vAlign w:val="center"/>
          </w:tcPr>
          <w:p w14:paraId="3D241A26">
            <w:pPr>
              <w:rPr>
                <w:rFonts w:hint="eastAsia" w:ascii="宋体" w:hAnsi="宋体" w:eastAsia="宋体" w:cs="宋体"/>
                <w:i w:val="0"/>
                <w:color w:val="000000"/>
                <w:sz w:val="22"/>
                <w:szCs w:val="22"/>
                <w:u w:val="none"/>
              </w:rPr>
            </w:pPr>
          </w:p>
        </w:tc>
      </w:tr>
      <w:tr w14:paraId="1752B665">
        <w:tblPrEx>
          <w:tblCellMar>
            <w:top w:w="0" w:type="dxa"/>
            <w:left w:w="0" w:type="dxa"/>
            <w:bottom w:w="0" w:type="dxa"/>
            <w:right w:w="0" w:type="dxa"/>
          </w:tblCellMar>
        </w:tblPrEx>
        <w:trPr>
          <w:trHeight w:val="285" w:hRule="atLeast"/>
        </w:trPr>
        <w:tc>
          <w:tcPr>
            <w:tcW w:w="1340" w:type="dxa"/>
            <w:tcBorders>
              <w:top w:val="nil"/>
              <w:left w:val="single" w:color="000000" w:sz="8" w:space="0"/>
              <w:bottom w:val="nil"/>
              <w:right w:val="single" w:color="auto" w:sz="4" w:space="0"/>
            </w:tcBorders>
            <w:noWrap/>
            <w:tcMar>
              <w:top w:w="15" w:type="dxa"/>
              <w:left w:w="15" w:type="dxa"/>
              <w:right w:w="15" w:type="dxa"/>
            </w:tcMar>
            <w:vAlign w:val="center"/>
          </w:tcPr>
          <w:p w14:paraId="4C877F3D">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4"/>
                <w:szCs w:val="24"/>
                <w:u w:val="none"/>
                <w:lang w:val="en-US" w:eastAsia="zh-CN" w:bidi="ar"/>
              </w:rPr>
              <w:t>灯具安装</w:t>
            </w:r>
          </w:p>
        </w:tc>
        <w:tc>
          <w:tcPr>
            <w:tcW w:w="2575" w:type="dxa"/>
            <w:tcBorders>
              <w:top w:val="single" w:color="auto" w:sz="4" w:space="0"/>
              <w:left w:val="single" w:color="auto" w:sz="4" w:space="0"/>
              <w:bottom w:val="single" w:color="auto" w:sz="4" w:space="0"/>
              <w:right w:val="single" w:color="000000" w:sz="8" w:space="0"/>
            </w:tcBorders>
            <w:noWrap/>
            <w:tcMar>
              <w:top w:w="15" w:type="dxa"/>
              <w:left w:w="15" w:type="dxa"/>
              <w:right w:w="15" w:type="dxa"/>
            </w:tcMar>
            <w:vAlign w:val="center"/>
          </w:tcPr>
          <w:p w14:paraId="3B83977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铜芯线 </w:t>
            </w:r>
          </w:p>
        </w:tc>
        <w:tc>
          <w:tcPr>
            <w:tcW w:w="1535"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7E08F7BC">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1.5m㎡</w:t>
            </w:r>
          </w:p>
        </w:tc>
        <w:tc>
          <w:tcPr>
            <w:tcW w:w="610"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020B2281">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卷</w:t>
            </w:r>
          </w:p>
        </w:tc>
        <w:tc>
          <w:tcPr>
            <w:tcW w:w="610"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618734C7">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w:t>
            </w:r>
          </w:p>
        </w:tc>
        <w:tc>
          <w:tcPr>
            <w:tcW w:w="2308"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442B1953">
            <w:pPr>
              <w:rPr>
                <w:rFonts w:hint="eastAsia" w:ascii="宋体" w:hAnsi="宋体" w:eastAsia="宋体" w:cs="宋体"/>
                <w:i w:val="0"/>
                <w:color w:val="000000"/>
                <w:sz w:val="22"/>
                <w:szCs w:val="22"/>
                <w:u w:val="none"/>
              </w:rPr>
            </w:pPr>
          </w:p>
        </w:tc>
      </w:tr>
      <w:tr w14:paraId="3A8950A6">
        <w:tblPrEx>
          <w:tblCellMar>
            <w:top w:w="0" w:type="dxa"/>
            <w:left w:w="0" w:type="dxa"/>
            <w:bottom w:w="0" w:type="dxa"/>
            <w:right w:w="0" w:type="dxa"/>
          </w:tblCellMar>
        </w:tblPrEx>
        <w:trPr>
          <w:trHeight w:val="285" w:hRule="atLeast"/>
        </w:trPr>
        <w:tc>
          <w:tcPr>
            <w:tcW w:w="1340" w:type="dxa"/>
            <w:tcBorders>
              <w:top w:val="nil"/>
              <w:left w:val="single" w:color="000000" w:sz="8" w:space="0"/>
              <w:bottom w:val="single" w:color="000000" w:sz="8" w:space="0"/>
              <w:right w:val="single" w:color="auto" w:sz="4" w:space="0"/>
            </w:tcBorders>
            <w:noWrap/>
            <w:tcMar>
              <w:top w:w="15" w:type="dxa"/>
              <w:left w:w="15" w:type="dxa"/>
              <w:right w:w="15" w:type="dxa"/>
            </w:tcMar>
            <w:vAlign w:val="center"/>
          </w:tcPr>
          <w:p w14:paraId="211B236B">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2575" w:type="dxa"/>
            <w:tcBorders>
              <w:top w:val="single" w:color="auto" w:sz="4" w:space="0"/>
              <w:left w:val="single" w:color="auto" w:sz="4" w:space="0"/>
              <w:bottom w:val="single" w:color="000000" w:sz="8" w:space="0"/>
              <w:right w:val="single" w:color="000000" w:sz="8" w:space="0"/>
            </w:tcBorders>
            <w:noWrap/>
            <w:tcMar>
              <w:top w:w="15" w:type="dxa"/>
              <w:left w:w="15" w:type="dxa"/>
              <w:right w:w="15" w:type="dxa"/>
            </w:tcMar>
            <w:vAlign w:val="center"/>
          </w:tcPr>
          <w:p w14:paraId="1ADB1D09">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三开开关</w:t>
            </w:r>
          </w:p>
        </w:tc>
        <w:tc>
          <w:tcPr>
            <w:tcW w:w="1535"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2F28239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610"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04F0EB67">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个</w:t>
            </w:r>
          </w:p>
        </w:tc>
        <w:tc>
          <w:tcPr>
            <w:tcW w:w="610"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23DECDDB">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w:t>
            </w:r>
          </w:p>
        </w:tc>
        <w:tc>
          <w:tcPr>
            <w:tcW w:w="2308"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5CCB7F5C">
            <w:pPr>
              <w:rPr>
                <w:rFonts w:hint="eastAsia" w:ascii="宋体" w:hAnsi="宋体" w:eastAsia="宋体" w:cs="宋体"/>
                <w:i w:val="0"/>
                <w:color w:val="000000"/>
                <w:sz w:val="22"/>
                <w:szCs w:val="22"/>
                <w:u w:val="none"/>
              </w:rPr>
            </w:pPr>
          </w:p>
        </w:tc>
      </w:tr>
    </w:tbl>
    <w:p w14:paraId="00756E4B">
      <w:pPr>
        <w:pageBreakBefore w:val="0"/>
        <w:kinsoku/>
        <w:overflowPunct/>
        <w:topLinePunct w:val="0"/>
        <w:bidi w:val="0"/>
        <w:snapToGrid/>
        <w:spacing w:line="400" w:lineRule="exact"/>
        <w:jc w:val="left"/>
        <w:rPr>
          <w:rFonts w:hint="eastAsia" w:ascii="宋体" w:hAnsi="宋体" w:eastAsia="宋体" w:cs="宋体"/>
          <w:b/>
          <w:bCs/>
          <w:color w:val="000000"/>
          <w:sz w:val="28"/>
          <w:szCs w:val="28"/>
          <w:lang w:val="en-US" w:eastAsia="zh-CN"/>
        </w:rPr>
      </w:pPr>
    </w:p>
    <w:p w14:paraId="3E38C904">
      <w:pPr>
        <w:pageBreakBefore w:val="0"/>
        <w:kinsoku/>
        <w:overflowPunct/>
        <w:topLinePunct w:val="0"/>
        <w:bidi w:val="0"/>
        <w:snapToGrid/>
        <w:spacing w:line="400" w:lineRule="exact"/>
        <w:jc w:val="left"/>
        <w:rPr>
          <w:rFonts w:hint="eastAsia" w:ascii="宋体" w:hAnsi="宋体" w:eastAsia="宋体" w:cs="宋体"/>
          <w:color w:val="000000"/>
          <w:sz w:val="36"/>
          <w:szCs w:val="36"/>
        </w:rPr>
      </w:pPr>
      <w:r>
        <w:rPr>
          <w:rFonts w:hint="eastAsia" w:ascii="宋体" w:hAnsi="宋体" w:eastAsia="宋体" w:cs="宋体"/>
          <w:b/>
          <w:bCs/>
          <w:color w:val="000000"/>
          <w:sz w:val="28"/>
          <w:szCs w:val="28"/>
          <w:lang w:val="en-US" w:eastAsia="zh-CN"/>
        </w:rPr>
        <w:t>附件</w:t>
      </w:r>
      <w:r>
        <w:rPr>
          <w:rFonts w:hint="eastAsia" w:ascii="宋体" w:hAnsi="宋体" w:cs="宋体"/>
          <w:b/>
          <w:bCs/>
          <w:color w:val="000000"/>
          <w:sz w:val="28"/>
          <w:szCs w:val="28"/>
          <w:lang w:val="en-US" w:eastAsia="zh-CN"/>
        </w:rPr>
        <w:t>1</w:t>
      </w:r>
    </w:p>
    <w:p w14:paraId="56D79E7A">
      <w:pPr>
        <w:pageBreakBefore w:val="0"/>
        <w:kinsoku/>
        <w:overflowPunct/>
        <w:topLinePunct w:val="0"/>
        <w:bidi w:val="0"/>
        <w:snapToGrid/>
        <w:spacing w:line="400" w:lineRule="exact"/>
        <w:jc w:val="center"/>
        <w:rPr>
          <w:rFonts w:hint="eastAsia" w:ascii="宋体" w:hAnsi="宋体" w:eastAsia="宋体" w:cs="宋体"/>
          <w:color w:val="000000"/>
          <w:sz w:val="36"/>
          <w:szCs w:val="36"/>
        </w:rPr>
      </w:pPr>
    </w:p>
    <w:p w14:paraId="13F84296">
      <w:pPr>
        <w:pageBreakBefore w:val="0"/>
        <w:kinsoku/>
        <w:overflowPunct/>
        <w:topLinePunct w:val="0"/>
        <w:bidi w:val="0"/>
        <w:snapToGrid/>
        <w:spacing w:line="400" w:lineRule="exact"/>
        <w:jc w:val="center"/>
        <w:rPr>
          <w:rFonts w:hint="eastAsia" w:ascii="宋体" w:hAnsi="宋体" w:eastAsia="宋体" w:cs="宋体"/>
          <w:color w:val="000000"/>
          <w:sz w:val="36"/>
          <w:szCs w:val="36"/>
        </w:rPr>
      </w:pPr>
    </w:p>
    <w:p w14:paraId="66B99BE7">
      <w:pPr>
        <w:pageBreakBefore w:val="0"/>
        <w:kinsoku/>
        <w:overflowPunct/>
        <w:topLinePunct w:val="0"/>
        <w:bidi w:val="0"/>
        <w:snapToGrid/>
        <w:spacing w:line="400" w:lineRule="exact"/>
        <w:jc w:val="center"/>
        <w:rPr>
          <w:rFonts w:hint="eastAsia" w:ascii="黑体" w:hAnsi="黑体" w:eastAsia="黑体" w:cs="黑体"/>
          <w:color w:val="000000"/>
          <w:sz w:val="36"/>
          <w:szCs w:val="36"/>
        </w:rPr>
      </w:pPr>
      <w:r>
        <w:rPr>
          <w:rFonts w:hint="eastAsia" w:ascii="黑体" w:hAnsi="黑体" w:eastAsia="黑体" w:cs="黑体"/>
          <w:color w:val="000000"/>
          <w:sz w:val="36"/>
          <w:szCs w:val="36"/>
        </w:rPr>
        <w:t>廉洁承诺书</w:t>
      </w:r>
    </w:p>
    <w:p w14:paraId="562CB4A1">
      <w:pPr>
        <w:pageBreakBefore w:val="0"/>
        <w:kinsoku/>
        <w:overflowPunct/>
        <w:topLinePunct w:val="0"/>
        <w:bidi w:val="0"/>
        <w:snapToGrid/>
        <w:spacing w:line="400" w:lineRule="exact"/>
        <w:ind w:firstLine="3920" w:firstLineChars="1400"/>
        <w:jc w:val="left"/>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p w14:paraId="2D5306BE">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为营造守法诚信、廉洁高效的工作环境，防止违规违纪行为的发生，我公司郑重承诺如下：</w:t>
      </w:r>
    </w:p>
    <w:p w14:paraId="5786A00A">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1. 我公司不会以任何形式向</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工作人员及其亲属、特定关系人（以下简称</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相关人员）支付回扣、手续费等好处费。</w:t>
      </w:r>
    </w:p>
    <w:p w14:paraId="6D78D48F">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2. 我公司不会以任何形式向</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相关人员赠送礼品礼金、有价证券等，不会为其报销应由个人支付的各种费用，不会将钱物借给</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w:t>
      </w:r>
    </w:p>
    <w:p w14:paraId="32707B9C">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3. 我公司不会以考察、参观、洽谈业务、签订合同等借口，邀请</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相关人员参加可能对合同履行有影响的宴请、外出旅游、各种娱乐活动。</w:t>
      </w:r>
    </w:p>
    <w:p w14:paraId="2C1E4D4B">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4. 我公司不会为</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相关人员在其住房装修、婚丧嫁娶、亲属工作安排等方面提供各种方便。</w:t>
      </w:r>
    </w:p>
    <w:p w14:paraId="1B79E310">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5. 我公司不会为谋取不正当利益与</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相关人员就合作关系的事项进行私下商谈或者达成利益默契。</w:t>
      </w:r>
    </w:p>
    <w:p w14:paraId="0C379BB2">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6. 我公司不会通过其他任何方式，为</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相关人员谋取不正当利益。</w:t>
      </w:r>
    </w:p>
    <w:p w14:paraId="7B556C7D">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我公司若发现</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工作人员在业务活动中有违反本《廉洁承诺书》的行为，我公司将予以拒绝并要求</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工作人员予以纠正。对于无法拒绝或</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工作人员不予纠正的，我公司将及时向</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纪委举报。若</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纪委按照有关规定，向我公司有关人员进行询问、调查，我公司有关人员将予以协助，并如实及时提供相关线索、证据和资料。</w:t>
      </w:r>
    </w:p>
    <w:p w14:paraId="26C07BBD">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若我公司有关人员违反本《廉洁承诺书》，我公司愿接受</w:t>
      </w:r>
      <w:r>
        <w:rPr>
          <w:rFonts w:hint="eastAsia" w:ascii="宋体" w:hAnsi="宋体" w:eastAsia="宋体" w:cs="宋体"/>
          <w:color w:val="000000"/>
          <w:sz w:val="28"/>
          <w:szCs w:val="28"/>
          <w:lang w:eastAsia="zh-CN"/>
        </w:rPr>
        <w:t>贵学院</w:t>
      </w:r>
      <w:r>
        <w:rPr>
          <w:rFonts w:hint="eastAsia" w:ascii="宋体" w:hAnsi="宋体" w:eastAsia="宋体" w:cs="宋体"/>
          <w:color w:val="000000"/>
          <w:sz w:val="28"/>
          <w:szCs w:val="28"/>
        </w:rPr>
        <w:t>责令整改、暂停业务往来、取消业务往来、纳入“合作方黑名单”等处理。</w:t>
      </w:r>
    </w:p>
    <w:p w14:paraId="65301DCB">
      <w:pPr>
        <w:keepNext w:val="0"/>
        <w:keepLines w:val="0"/>
        <w:pageBreakBefore w:val="0"/>
        <w:widowControl w:val="0"/>
        <w:kinsoku/>
        <w:wordWrap/>
        <w:overflowPunct/>
        <w:topLinePunct w:val="0"/>
        <w:autoSpaceDE/>
        <w:autoSpaceDN/>
        <w:bidi w:val="0"/>
        <w:adjustRightInd/>
        <w:snapToGrid/>
        <w:spacing w:before="157" w:beforeLines="50" w:line="400" w:lineRule="exact"/>
        <w:ind w:firstLine="560" w:firstLineChars="2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特此承诺。</w:t>
      </w:r>
    </w:p>
    <w:p w14:paraId="561D3B01">
      <w:pPr>
        <w:keepNext w:val="0"/>
        <w:keepLines w:val="0"/>
        <w:pageBreakBefore w:val="0"/>
        <w:widowControl w:val="0"/>
        <w:kinsoku/>
        <w:wordWrap/>
        <w:overflowPunct/>
        <w:topLinePunct w:val="0"/>
        <w:autoSpaceDE/>
        <w:autoSpaceDN/>
        <w:bidi w:val="0"/>
        <w:adjustRightInd/>
        <w:snapToGrid/>
        <w:spacing w:before="157" w:beforeLines="50" w:line="400" w:lineRule="exact"/>
        <w:ind w:firstLine="3920" w:firstLineChars="1400"/>
        <w:jc w:val="left"/>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p w14:paraId="502F517C">
      <w:pPr>
        <w:pageBreakBefore w:val="0"/>
        <w:kinsoku/>
        <w:wordWrap w:val="0"/>
        <w:overflowPunct/>
        <w:topLinePunct w:val="0"/>
        <w:bidi w:val="0"/>
        <w:snapToGrid/>
        <w:spacing w:line="400" w:lineRule="exact"/>
        <w:jc w:val="right"/>
        <w:rPr>
          <w:rFonts w:hint="default"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公司</w:t>
      </w:r>
      <w:r>
        <w:rPr>
          <w:rFonts w:hint="eastAsia" w:ascii="宋体" w:hAnsi="宋体" w:cs="宋体"/>
          <w:color w:val="000000"/>
          <w:sz w:val="28"/>
          <w:szCs w:val="28"/>
          <w:lang w:val="en-US" w:eastAsia="zh-CN"/>
        </w:rPr>
        <w:t>名称</w:t>
      </w:r>
      <w:r>
        <w:rPr>
          <w:rFonts w:hint="eastAsia" w:ascii="宋体" w:hAnsi="宋体" w:eastAsia="宋体" w:cs="宋体"/>
          <w:color w:val="000000"/>
          <w:sz w:val="28"/>
          <w:szCs w:val="28"/>
        </w:rPr>
        <w:t>（</w:t>
      </w:r>
      <w:r>
        <w:rPr>
          <w:rFonts w:hint="eastAsia" w:ascii="宋体" w:hAnsi="宋体" w:cs="宋体"/>
          <w:color w:val="000000"/>
          <w:sz w:val="28"/>
          <w:szCs w:val="28"/>
          <w:lang w:val="en-US" w:eastAsia="zh-CN"/>
        </w:rPr>
        <w:t>公章</w:t>
      </w:r>
      <w:r>
        <w:rPr>
          <w:rFonts w:hint="eastAsia" w:ascii="宋体" w:hAnsi="宋体" w:eastAsia="宋体" w:cs="宋体"/>
          <w:color w:val="000000"/>
          <w:sz w:val="28"/>
          <w:szCs w:val="28"/>
        </w:rPr>
        <w:t>）</w:t>
      </w:r>
      <w:r>
        <w:rPr>
          <w:rFonts w:hint="eastAsia" w:ascii="宋体" w:hAnsi="宋体" w:cs="宋体"/>
          <w:color w:val="000000"/>
          <w:sz w:val="28"/>
          <w:szCs w:val="28"/>
          <w:lang w:eastAsia="zh-CN"/>
        </w:rPr>
        <w:t>：</w:t>
      </w:r>
      <w:r>
        <w:rPr>
          <w:rFonts w:hint="eastAsia" w:ascii="宋体" w:hAnsi="宋体" w:cs="宋体"/>
          <w:color w:val="000000"/>
          <w:sz w:val="28"/>
          <w:szCs w:val="28"/>
          <w:lang w:val="en-US" w:eastAsia="zh-CN"/>
        </w:rPr>
        <w:t xml:space="preserve">            </w:t>
      </w:r>
    </w:p>
    <w:p w14:paraId="3DEFDB5C">
      <w:pPr>
        <w:pageBreakBefore w:val="0"/>
        <w:kinsoku/>
        <w:overflowPunct/>
        <w:topLinePunct w:val="0"/>
        <w:bidi w:val="0"/>
        <w:snapToGrid/>
        <w:spacing w:line="400" w:lineRule="exact"/>
        <w:ind w:firstLine="4760" w:firstLineChars="1700"/>
        <w:jc w:val="right"/>
        <w:rPr>
          <w:rFonts w:hint="eastAsia" w:ascii="宋体" w:hAnsi="宋体" w:eastAsia="宋体" w:cs="宋体"/>
          <w:color w:val="000000"/>
          <w:sz w:val="28"/>
          <w:szCs w:val="28"/>
        </w:rPr>
      </w:pPr>
      <w:r>
        <w:rPr>
          <w:rFonts w:hint="eastAsia" w:ascii="宋体" w:hAnsi="宋体" w:eastAsia="宋体" w:cs="宋体"/>
          <w:color w:val="000000"/>
          <w:sz w:val="28"/>
          <w:szCs w:val="28"/>
        </w:rPr>
        <w:t>年   月   日</w:t>
      </w:r>
    </w:p>
    <w:p w14:paraId="54C92891">
      <w:pPr>
        <w:keepNext w:val="0"/>
        <w:keepLines w:val="0"/>
        <w:pageBreakBefore w:val="0"/>
        <w:widowControl/>
        <w:kinsoku/>
        <w:overflowPunct/>
        <w:topLinePunct w:val="0"/>
        <w:autoSpaceDE/>
        <w:autoSpaceDN/>
        <w:bidi w:val="0"/>
        <w:adjustRightInd/>
        <w:snapToGrid/>
        <w:spacing w:line="440" w:lineRule="exact"/>
        <w:jc w:val="left"/>
        <w:textAlignment w:val="auto"/>
        <w:rPr>
          <w:rFonts w:hint="default" w:ascii="宋体" w:hAnsi="宋体" w:eastAsia="宋体" w:cs="宋体"/>
          <w:color w:val="000000"/>
          <w:sz w:val="28"/>
          <w:szCs w:val="28"/>
          <w:lang w:val="en-US" w:eastAsia="zh-CN"/>
        </w:rPr>
      </w:pPr>
      <w:r>
        <w:rPr>
          <w:rFonts w:hint="eastAsia" w:ascii="宋体" w:hAnsi="宋体" w:eastAsia="宋体" w:cs="宋体"/>
          <w:kern w:val="0"/>
          <w:sz w:val="28"/>
          <w:szCs w:val="28"/>
          <w:shd w:val="clear" w:color="auto" w:fill="FFFFFF"/>
          <w:lang w:bidi="ar"/>
        </w:rPr>
        <w:br w:type="page"/>
      </w:r>
      <w:r>
        <w:rPr>
          <w:rFonts w:hint="eastAsia" w:ascii="宋体" w:hAnsi="宋体" w:eastAsia="宋体" w:cs="宋体"/>
          <w:color w:val="000000"/>
          <w:sz w:val="28"/>
          <w:szCs w:val="28"/>
          <w:lang w:val="en-US" w:eastAsia="zh-CN"/>
        </w:rPr>
        <w:t>附件</w:t>
      </w:r>
      <w:r>
        <w:rPr>
          <w:rFonts w:hint="eastAsia" w:ascii="宋体" w:hAnsi="宋体" w:cs="宋体"/>
          <w:color w:val="000000"/>
          <w:sz w:val="28"/>
          <w:szCs w:val="28"/>
          <w:lang w:val="en-US" w:eastAsia="zh-CN"/>
        </w:rPr>
        <w:t>2</w:t>
      </w:r>
    </w:p>
    <w:p w14:paraId="44D35CD2">
      <w:pPr>
        <w:pStyle w:val="2"/>
        <w:pageBreakBefore w:val="0"/>
        <w:shd w:val="clear" w:color="auto" w:fill="auto"/>
        <w:kinsoku/>
        <w:overflowPunct/>
        <w:topLinePunct w:val="0"/>
        <w:bidi w:val="0"/>
        <w:snapToGrid/>
        <w:spacing w:line="400" w:lineRule="exact"/>
        <w:jc w:val="center"/>
        <w:rPr>
          <w:rFonts w:hint="default" w:ascii="宋体" w:hAnsi="宋体" w:eastAsia="宋体" w:cs="宋体"/>
          <w:color w:val="auto"/>
          <w:sz w:val="28"/>
          <w:szCs w:val="28"/>
          <w:highlight w:val="yellow"/>
          <w:lang w:val="en-US"/>
        </w:rPr>
      </w:pPr>
      <w:r>
        <w:rPr>
          <w:rFonts w:hint="eastAsia" w:ascii="宋体" w:hAnsi="宋体" w:eastAsia="宋体" w:cs="宋体"/>
          <w:kern w:val="0"/>
          <w:sz w:val="28"/>
          <w:szCs w:val="28"/>
          <w:shd w:val="clear" w:color="auto" w:fill="FFFFFF"/>
          <w:lang w:val="en-US" w:eastAsia="zh-CN" w:bidi="ar"/>
        </w:rPr>
        <w:t>竞价</w:t>
      </w:r>
      <w:r>
        <w:rPr>
          <w:rFonts w:hint="eastAsia" w:ascii="宋体" w:hAnsi="宋体" w:eastAsia="宋体" w:cs="宋体"/>
          <w:kern w:val="0"/>
          <w:sz w:val="28"/>
          <w:szCs w:val="28"/>
          <w:shd w:val="clear" w:color="auto" w:fill="FFFFFF"/>
          <w:lang w:bidi="ar"/>
        </w:rPr>
        <w:t>条款响应偏离表</w:t>
      </w:r>
    </w:p>
    <w:p w14:paraId="7C1DD448">
      <w:pPr>
        <w:pageBreakBefore w:val="0"/>
        <w:shd w:val="clear" w:color="auto" w:fill="auto"/>
        <w:kinsoku/>
        <w:overflowPunct/>
        <w:topLinePunct w:val="0"/>
        <w:autoSpaceDE w:val="0"/>
        <w:autoSpaceDN w:val="0"/>
        <w:bidi w:val="0"/>
        <w:adjustRightInd w:val="0"/>
        <w:snapToGrid/>
        <w:spacing w:line="400" w:lineRule="exact"/>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投标偏差表（商务投标文件）</w:t>
      </w:r>
    </w:p>
    <w:p w14:paraId="6271DE9E">
      <w:pPr>
        <w:pageBreakBefore w:val="0"/>
        <w:shd w:val="clear" w:color="auto" w:fill="auto"/>
        <w:kinsoku/>
        <w:overflowPunct/>
        <w:topLinePunct w:val="0"/>
        <w:autoSpaceDE w:val="0"/>
        <w:autoSpaceDN w:val="0"/>
        <w:bidi w:val="0"/>
        <w:adjustRightInd w:val="0"/>
        <w:snapToGrid/>
        <w:spacing w:line="400" w:lineRule="exact"/>
        <w:jc w:val="center"/>
        <w:rPr>
          <w:rFonts w:hint="eastAsia" w:ascii="宋体" w:hAnsi="宋体" w:eastAsia="宋体" w:cs="宋体"/>
          <w:b/>
          <w:bCs/>
          <w:color w:val="auto"/>
          <w:sz w:val="28"/>
          <w:szCs w:val="28"/>
          <w:highlight w:val="none"/>
        </w:rPr>
      </w:pPr>
    </w:p>
    <w:p w14:paraId="76BE1AF6">
      <w:pPr>
        <w:pageBreakBefore w:val="0"/>
        <w:shd w:val="clear" w:color="auto" w:fill="auto"/>
        <w:kinsoku/>
        <w:overflowPunct/>
        <w:topLinePunct w:val="0"/>
        <w:autoSpaceDE w:val="0"/>
        <w:autoSpaceDN w:val="0"/>
        <w:bidi w:val="0"/>
        <w:adjustRightInd w:val="0"/>
        <w:snapToGrid/>
        <w:spacing w:line="400" w:lineRule="exact"/>
        <w:jc w:val="both"/>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u w:val="single"/>
        </w:rPr>
        <w:t xml:space="preserve"> 湖南潇湘技师学院</w:t>
      </w:r>
      <w:r>
        <w:rPr>
          <w:rFonts w:hint="eastAsia" w:ascii="宋体" w:hAnsi="宋体" w:cs="宋体"/>
          <w:color w:val="auto"/>
          <w:sz w:val="28"/>
          <w:szCs w:val="28"/>
          <w:highlight w:val="none"/>
          <w:u w:val="single"/>
          <w:lang w:val="en-US" w:eastAsia="zh-CN"/>
        </w:rPr>
        <w:t>热水系统升级改造采购</w:t>
      </w:r>
      <w:r>
        <w:rPr>
          <w:rFonts w:hint="eastAsia" w:ascii="宋体" w:hAnsi="宋体" w:eastAsia="宋体" w:cs="宋体"/>
          <w:color w:val="auto"/>
          <w:sz w:val="28"/>
          <w:szCs w:val="28"/>
          <w:highlight w:val="none"/>
          <w:u w:val="single"/>
        </w:rPr>
        <w:t>项目</w:t>
      </w:r>
    </w:p>
    <w:p w14:paraId="3B25DE6D">
      <w:pPr>
        <w:pageBreakBefore w:val="0"/>
        <w:shd w:val="clear" w:color="auto" w:fill="auto"/>
        <w:kinsoku/>
        <w:overflowPunct/>
        <w:topLinePunct w:val="0"/>
        <w:autoSpaceDE w:val="0"/>
        <w:autoSpaceDN w:val="0"/>
        <w:bidi w:val="0"/>
        <w:adjustRightInd w:val="0"/>
        <w:snapToGrid/>
        <w:spacing w:line="400" w:lineRule="exact"/>
        <w:jc w:val="both"/>
        <w:rPr>
          <w:rFonts w:hint="eastAsia" w:ascii="宋体" w:hAnsi="宋体" w:eastAsia="宋体" w:cs="宋体"/>
          <w:color w:val="auto"/>
          <w:sz w:val="28"/>
          <w:szCs w:val="28"/>
          <w:highlight w:val="none"/>
          <w:u w:val="single"/>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3750"/>
        <w:gridCol w:w="1764"/>
        <w:gridCol w:w="1032"/>
      </w:tblGrid>
      <w:tr w14:paraId="660F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jc w:val="center"/>
        </w:trPr>
        <w:tc>
          <w:tcPr>
            <w:tcW w:w="707" w:type="dxa"/>
            <w:tcBorders>
              <w:top w:val="single" w:color="auto" w:sz="4" w:space="0"/>
              <w:left w:val="single" w:color="auto" w:sz="4" w:space="0"/>
              <w:bottom w:val="single" w:color="auto" w:sz="4" w:space="0"/>
              <w:right w:val="single" w:color="auto" w:sz="4" w:space="0"/>
            </w:tcBorders>
            <w:noWrap w:val="0"/>
            <w:vAlign w:val="center"/>
          </w:tcPr>
          <w:p w14:paraId="14FF3048">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3750" w:type="dxa"/>
            <w:tcBorders>
              <w:top w:val="single" w:color="auto" w:sz="4" w:space="0"/>
              <w:left w:val="single" w:color="auto" w:sz="4" w:space="0"/>
              <w:bottom w:val="single" w:color="auto" w:sz="4" w:space="0"/>
              <w:right w:val="single" w:color="auto" w:sz="4" w:space="0"/>
            </w:tcBorders>
            <w:noWrap w:val="0"/>
            <w:vAlign w:val="center"/>
          </w:tcPr>
          <w:p w14:paraId="38487F27">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招标文件条款</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38F4985E">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偏差说明</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6C915D46">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备注</w:t>
            </w:r>
          </w:p>
        </w:tc>
      </w:tr>
      <w:tr w14:paraId="3D52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7" w:type="dxa"/>
            <w:tcBorders>
              <w:top w:val="single" w:color="auto" w:sz="4" w:space="0"/>
              <w:left w:val="single" w:color="auto" w:sz="4" w:space="0"/>
              <w:bottom w:val="single" w:color="auto" w:sz="4" w:space="0"/>
              <w:right w:val="single" w:color="auto" w:sz="4" w:space="0"/>
            </w:tcBorders>
            <w:noWrap w:val="0"/>
            <w:vAlign w:val="center"/>
          </w:tcPr>
          <w:p w14:paraId="161F821F">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1</w:t>
            </w:r>
          </w:p>
        </w:tc>
        <w:tc>
          <w:tcPr>
            <w:tcW w:w="3750" w:type="dxa"/>
            <w:tcBorders>
              <w:top w:val="single" w:color="auto" w:sz="4" w:space="0"/>
              <w:left w:val="single" w:color="auto" w:sz="4" w:space="0"/>
              <w:bottom w:val="single" w:color="auto" w:sz="4" w:space="0"/>
              <w:right w:val="single" w:color="auto" w:sz="4" w:space="0"/>
            </w:tcBorders>
            <w:noWrap w:val="0"/>
            <w:vAlign w:val="center"/>
          </w:tcPr>
          <w:p w14:paraId="1B005FBF">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eastAsia="zh-CN"/>
              </w:rPr>
            </w:pPr>
            <w:r>
              <w:rPr>
                <w:rFonts w:hint="eastAsia" w:ascii="宋体" w:hAnsi="宋体" w:cs="宋体"/>
                <w:kern w:val="0"/>
                <w:sz w:val="28"/>
                <w:szCs w:val="28"/>
                <w:lang w:val="en-US" w:eastAsia="zh-CN" w:bidi="ar"/>
              </w:rPr>
              <w:t>供货时间</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674E86F6">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29DF7945">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p>
        </w:tc>
      </w:tr>
      <w:tr w14:paraId="524D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7" w:type="dxa"/>
            <w:tcBorders>
              <w:top w:val="single" w:color="auto" w:sz="4" w:space="0"/>
              <w:left w:val="single" w:color="auto" w:sz="4" w:space="0"/>
              <w:bottom w:val="single" w:color="auto" w:sz="4" w:space="0"/>
              <w:right w:val="single" w:color="auto" w:sz="4" w:space="0"/>
            </w:tcBorders>
            <w:noWrap w:val="0"/>
            <w:vAlign w:val="center"/>
          </w:tcPr>
          <w:p w14:paraId="07A160A6">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w:t>
            </w:r>
          </w:p>
        </w:tc>
        <w:tc>
          <w:tcPr>
            <w:tcW w:w="3750" w:type="dxa"/>
            <w:tcBorders>
              <w:top w:val="single" w:color="auto" w:sz="4" w:space="0"/>
              <w:left w:val="single" w:color="auto" w:sz="4" w:space="0"/>
              <w:bottom w:val="single" w:color="auto" w:sz="4" w:space="0"/>
              <w:right w:val="single" w:color="auto" w:sz="4" w:space="0"/>
            </w:tcBorders>
            <w:noWrap w:val="0"/>
            <w:vAlign w:val="center"/>
          </w:tcPr>
          <w:p w14:paraId="44AC5763">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default" w:ascii="宋体" w:hAnsi="宋体" w:eastAsia="宋体" w:cs="宋体"/>
                <w:color w:val="auto"/>
                <w:sz w:val="28"/>
                <w:szCs w:val="28"/>
                <w:highlight w:val="none"/>
                <w:lang w:val="en-US" w:eastAsia="zh-CN"/>
              </w:rPr>
            </w:pPr>
            <w:r>
              <w:rPr>
                <w:rFonts w:hint="eastAsia" w:ascii="宋体" w:hAnsi="宋体" w:cs="宋体"/>
                <w:kern w:val="0"/>
                <w:sz w:val="28"/>
                <w:szCs w:val="28"/>
                <w:lang w:val="en-US" w:eastAsia="zh-CN" w:bidi="ar"/>
              </w:rPr>
              <w:t>技术参数</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1BFB2D98">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1BC8D6C1">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p>
        </w:tc>
      </w:tr>
      <w:tr w14:paraId="57BED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7" w:type="dxa"/>
            <w:tcBorders>
              <w:top w:val="single" w:color="auto" w:sz="4" w:space="0"/>
              <w:left w:val="single" w:color="auto" w:sz="4" w:space="0"/>
              <w:bottom w:val="single" w:color="auto" w:sz="4" w:space="0"/>
              <w:right w:val="single" w:color="auto" w:sz="4" w:space="0"/>
            </w:tcBorders>
            <w:noWrap w:val="0"/>
            <w:vAlign w:val="center"/>
          </w:tcPr>
          <w:p w14:paraId="7C097392">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w:t>
            </w:r>
          </w:p>
        </w:tc>
        <w:tc>
          <w:tcPr>
            <w:tcW w:w="3750" w:type="dxa"/>
            <w:tcBorders>
              <w:top w:val="single" w:color="auto" w:sz="4" w:space="0"/>
              <w:left w:val="single" w:color="auto" w:sz="4" w:space="0"/>
              <w:bottom w:val="single" w:color="auto" w:sz="4" w:space="0"/>
              <w:right w:val="single" w:color="auto" w:sz="4" w:space="0"/>
            </w:tcBorders>
            <w:noWrap w:val="0"/>
            <w:vAlign w:val="center"/>
          </w:tcPr>
          <w:p w14:paraId="40DBA475">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 xml:space="preserve"> 设备和材料品牌</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715899D3">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 </w:t>
            </w:r>
          </w:p>
        </w:tc>
        <w:tc>
          <w:tcPr>
            <w:tcW w:w="1032" w:type="dxa"/>
            <w:tcBorders>
              <w:top w:val="single" w:color="auto" w:sz="4" w:space="0"/>
              <w:left w:val="single" w:color="auto" w:sz="4" w:space="0"/>
              <w:bottom w:val="single" w:color="auto" w:sz="4" w:space="0"/>
              <w:right w:val="single" w:color="auto" w:sz="4" w:space="0"/>
            </w:tcBorders>
            <w:noWrap w:val="0"/>
            <w:vAlign w:val="center"/>
          </w:tcPr>
          <w:p w14:paraId="4228BB5C">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p>
        </w:tc>
      </w:tr>
      <w:tr w14:paraId="72ECF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exact"/>
          <w:jc w:val="center"/>
        </w:trPr>
        <w:tc>
          <w:tcPr>
            <w:tcW w:w="707" w:type="dxa"/>
            <w:tcBorders>
              <w:top w:val="single" w:color="auto" w:sz="4" w:space="0"/>
              <w:left w:val="single" w:color="auto" w:sz="4" w:space="0"/>
              <w:bottom w:val="single" w:color="auto" w:sz="4" w:space="0"/>
              <w:right w:val="single" w:color="auto" w:sz="4" w:space="0"/>
            </w:tcBorders>
            <w:noWrap w:val="0"/>
            <w:vAlign w:val="center"/>
          </w:tcPr>
          <w:p w14:paraId="3E7F3A48">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default" w:ascii="宋体" w:hAnsi="宋体" w:eastAsia="宋体" w:cs="宋体"/>
                <w:color w:val="auto"/>
                <w:sz w:val="28"/>
                <w:szCs w:val="28"/>
                <w:highlight w:val="none"/>
                <w:lang w:val="en-US" w:eastAsia="zh-CN"/>
              </w:rPr>
            </w:pPr>
            <w:r>
              <w:rPr>
                <w:rFonts w:hint="eastAsia" w:ascii="宋体" w:hAnsi="宋体" w:cs="宋体"/>
                <w:color w:val="auto"/>
                <w:sz w:val="28"/>
                <w:szCs w:val="28"/>
                <w:highlight w:val="none"/>
                <w:lang w:val="en-US" w:eastAsia="zh-CN"/>
              </w:rPr>
              <w:t>4</w:t>
            </w:r>
          </w:p>
        </w:tc>
        <w:tc>
          <w:tcPr>
            <w:tcW w:w="3750" w:type="dxa"/>
            <w:tcBorders>
              <w:top w:val="single" w:color="auto" w:sz="4" w:space="0"/>
              <w:left w:val="single" w:color="auto" w:sz="4" w:space="0"/>
              <w:bottom w:val="single" w:color="auto" w:sz="4" w:space="0"/>
              <w:right w:val="single" w:color="auto" w:sz="4" w:space="0"/>
            </w:tcBorders>
            <w:noWrap w:val="0"/>
            <w:vAlign w:val="center"/>
          </w:tcPr>
          <w:p w14:paraId="542E5F4C">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default" w:ascii="宋体" w:hAnsi="宋体" w:cs="宋体"/>
                <w:color w:val="auto"/>
                <w:sz w:val="28"/>
                <w:szCs w:val="28"/>
                <w:highlight w:val="none"/>
                <w:lang w:val="en-US" w:eastAsia="zh-CN"/>
              </w:rPr>
            </w:pPr>
            <w:r>
              <w:rPr>
                <w:rFonts w:hint="eastAsia" w:ascii="宋体" w:hAnsi="宋体" w:cs="宋体"/>
                <w:color w:val="auto"/>
                <w:sz w:val="28"/>
                <w:szCs w:val="28"/>
                <w:highlight w:val="none"/>
                <w:lang w:val="en-US" w:eastAsia="zh-CN"/>
              </w:rPr>
              <w:t xml:space="preserve"> </w:t>
            </w:r>
          </w:p>
        </w:tc>
        <w:tc>
          <w:tcPr>
            <w:tcW w:w="1764" w:type="dxa"/>
            <w:tcBorders>
              <w:top w:val="single" w:color="auto" w:sz="4" w:space="0"/>
              <w:left w:val="single" w:color="auto" w:sz="4" w:space="0"/>
              <w:bottom w:val="single" w:color="auto" w:sz="4" w:space="0"/>
              <w:right w:val="single" w:color="auto" w:sz="4" w:space="0"/>
            </w:tcBorders>
            <w:noWrap w:val="0"/>
            <w:vAlign w:val="center"/>
          </w:tcPr>
          <w:p w14:paraId="4245BC4C">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lang w:val="en-US" w:eastAsia="zh-CN"/>
              </w:rPr>
            </w:pPr>
          </w:p>
        </w:tc>
        <w:tc>
          <w:tcPr>
            <w:tcW w:w="1032" w:type="dxa"/>
            <w:tcBorders>
              <w:top w:val="single" w:color="auto" w:sz="4" w:space="0"/>
              <w:left w:val="single" w:color="auto" w:sz="4" w:space="0"/>
              <w:bottom w:val="single" w:color="auto" w:sz="4" w:space="0"/>
              <w:right w:val="single" w:color="auto" w:sz="4" w:space="0"/>
            </w:tcBorders>
            <w:noWrap w:val="0"/>
            <w:vAlign w:val="center"/>
          </w:tcPr>
          <w:p w14:paraId="48CFA8A1">
            <w:pPr>
              <w:keepNext w:val="0"/>
              <w:keepLines w:val="0"/>
              <w:pageBreakBefore w:val="0"/>
              <w:suppressLineNumbers w:val="0"/>
              <w:shd w:val="clear" w:color="auto" w:fill="auto"/>
              <w:kinsoku/>
              <w:overflowPunct/>
              <w:topLinePunct w:val="0"/>
              <w:autoSpaceDE w:val="0"/>
              <w:autoSpaceDN w:val="0"/>
              <w:bidi w:val="0"/>
              <w:adjustRightInd w:val="0"/>
              <w:snapToGrid/>
              <w:spacing w:before="0" w:beforeAutospacing="0" w:after="0" w:afterAutospacing="0" w:line="400" w:lineRule="exact"/>
              <w:ind w:left="0" w:right="0"/>
              <w:jc w:val="center"/>
              <w:rPr>
                <w:rFonts w:hint="eastAsia" w:ascii="宋体" w:hAnsi="宋体" w:eastAsia="宋体" w:cs="宋体"/>
                <w:color w:val="auto"/>
                <w:sz w:val="28"/>
                <w:szCs w:val="28"/>
                <w:highlight w:val="none"/>
              </w:rPr>
            </w:pPr>
          </w:p>
        </w:tc>
      </w:tr>
    </w:tbl>
    <w:p w14:paraId="3B03651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74E52DFE">
      <w:pPr>
        <w:jc w:val="left"/>
        <w:rPr>
          <w:rFonts w:hint="eastAsia" w:ascii="宋体" w:hAnsi="宋体" w:cs="宋体"/>
          <w:b w:val="0"/>
          <w:bCs/>
          <w:color w:val="000000"/>
          <w:sz w:val="32"/>
          <w:szCs w:val="32"/>
          <w:lang w:val="en-US" w:eastAsia="zh-CN"/>
        </w:rPr>
      </w:pPr>
    </w:p>
    <w:p w14:paraId="71B79F34">
      <w:pPr>
        <w:jc w:val="left"/>
        <w:rPr>
          <w:rFonts w:hint="eastAsia" w:ascii="宋体" w:hAnsi="宋体" w:cs="宋体"/>
          <w:b w:val="0"/>
          <w:bCs/>
          <w:color w:val="000000"/>
          <w:sz w:val="32"/>
          <w:szCs w:val="32"/>
          <w:lang w:val="en-US" w:eastAsia="zh-CN"/>
        </w:rPr>
      </w:pPr>
    </w:p>
    <w:p w14:paraId="3BF69E18">
      <w:pPr>
        <w:jc w:val="left"/>
        <w:rPr>
          <w:rFonts w:hint="eastAsia" w:ascii="宋体" w:hAnsi="宋体" w:cs="宋体"/>
          <w:b w:val="0"/>
          <w:bCs/>
          <w:color w:val="000000"/>
          <w:sz w:val="32"/>
          <w:szCs w:val="32"/>
          <w:lang w:val="en-US" w:eastAsia="zh-CN"/>
        </w:rPr>
      </w:pPr>
    </w:p>
    <w:p w14:paraId="09D4CC59">
      <w:pPr>
        <w:jc w:val="left"/>
        <w:rPr>
          <w:rFonts w:hint="eastAsia" w:ascii="宋体" w:hAnsi="宋体" w:cs="宋体"/>
          <w:b w:val="0"/>
          <w:bCs/>
          <w:color w:val="000000"/>
          <w:sz w:val="32"/>
          <w:szCs w:val="32"/>
          <w:lang w:val="en-US" w:eastAsia="zh-CN"/>
        </w:rPr>
      </w:pPr>
    </w:p>
    <w:p w14:paraId="20376944">
      <w:pPr>
        <w:jc w:val="left"/>
        <w:rPr>
          <w:rFonts w:hint="eastAsia" w:ascii="宋体" w:hAnsi="宋体" w:cs="宋体"/>
          <w:b w:val="0"/>
          <w:bCs/>
          <w:color w:val="000000"/>
          <w:sz w:val="32"/>
          <w:szCs w:val="32"/>
          <w:lang w:val="en-US" w:eastAsia="zh-CN"/>
        </w:rPr>
      </w:pPr>
    </w:p>
    <w:p w14:paraId="6DA05A3E">
      <w:pPr>
        <w:jc w:val="left"/>
        <w:rPr>
          <w:rFonts w:hint="eastAsia" w:ascii="宋体" w:hAnsi="宋体" w:cs="宋体"/>
          <w:b w:val="0"/>
          <w:bCs/>
          <w:color w:val="000000"/>
          <w:sz w:val="32"/>
          <w:szCs w:val="32"/>
          <w:lang w:val="en-US" w:eastAsia="zh-CN"/>
        </w:rPr>
      </w:pPr>
    </w:p>
    <w:p w14:paraId="6E84319F">
      <w:pPr>
        <w:jc w:val="left"/>
        <w:rPr>
          <w:rFonts w:hint="eastAsia" w:ascii="宋体" w:hAnsi="宋体" w:cs="宋体"/>
          <w:b w:val="0"/>
          <w:bCs/>
          <w:color w:val="000000"/>
          <w:sz w:val="32"/>
          <w:szCs w:val="32"/>
          <w:lang w:val="en-US" w:eastAsia="zh-CN"/>
        </w:rPr>
      </w:pPr>
    </w:p>
    <w:p w14:paraId="40CEB931">
      <w:pPr>
        <w:jc w:val="left"/>
        <w:rPr>
          <w:rFonts w:hint="eastAsia" w:ascii="宋体" w:hAnsi="宋体" w:cs="宋体"/>
          <w:b w:val="0"/>
          <w:bCs/>
          <w:color w:val="000000"/>
          <w:sz w:val="32"/>
          <w:szCs w:val="32"/>
          <w:lang w:val="en-US" w:eastAsia="zh-CN"/>
        </w:rPr>
      </w:pPr>
    </w:p>
    <w:p w14:paraId="3EBAEF8E">
      <w:pPr>
        <w:jc w:val="left"/>
        <w:rPr>
          <w:rFonts w:hint="eastAsia" w:ascii="宋体" w:hAnsi="宋体" w:cs="宋体"/>
          <w:b w:val="0"/>
          <w:bCs/>
          <w:color w:val="000000"/>
          <w:sz w:val="32"/>
          <w:szCs w:val="32"/>
          <w:lang w:val="en-US" w:eastAsia="zh-CN"/>
        </w:rPr>
      </w:pPr>
    </w:p>
    <w:p w14:paraId="76294489">
      <w:pPr>
        <w:jc w:val="left"/>
        <w:rPr>
          <w:rFonts w:hint="eastAsia" w:ascii="宋体" w:hAnsi="宋体" w:cs="宋体"/>
          <w:b w:val="0"/>
          <w:bCs/>
          <w:color w:val="000000"/>
          <w:sz w:val="32"/>
          <w:szCs w:val="32"/>
          <w:lang w:val="en-US" w:eastAsia="zh-CN"/>
        </w:rPr>
      </w:pPr>
    </w:p>
    <w:p w14:paraId="76460F5A">
      <w:pPr>
        <w:jc w:val="left"/>
        <w:rPr>
          <w:rFonts w:hint="eastAsia" w:ascii="宋体" w:hAnsi="宋体" w:cs="宋体"/>
          <w:b w:val="0"/>
          <w:bCs/>
          <w:color w:val="000000"/>
          <w:sz w:val="32"/>
          <w:szCs w:val="32"/>
          <w:lang w:val="en-US" w:eastAsia="zh-CN"/>
        </w:rPr>
      </w:pPr>
    </w:p>
    <w:p w14:paraId="32E47F15">
      <w:pPr>
        <w:jc w:val="left"/>
        <w:rPr>
          <w:rFonts w:hint="eastAsia" w:ascii="宋体" w:hAnsi="宋体" w:cs="宋体"/>
          <w:b/>
          <w:color w:val="000000"/>
          <w:sz w:val="32"/>
          <w:szCs w:val="32"/>
          <w:lang w:val="en-US" w:eastAsia="zh-CN"/>
        </w:rPr>
      </w:pPr>
      <w:r>
        <w:rPr>
          <w:rFonts w:hint="eastAsia" w:ascii="宋体" w:hAnsi="宋体" w:cs="宋体"/>
          <w:b w:val="0"/>
          <w:bCs/>
          <w:color w:val="000000"/>
          <w:sz w:val="32"/>
          <w:szCs w:val="32"/>
          <w:lang w:val="en-US" w:eastAsia="zh-CN"/>
        </w:rPr>
        <w:t>附件3：</w:t>
      </w:r>
    </w:p>
    <w:p w14:paraId="0FC80CF6">
      <w:pPr>
        <w:jc w:val="center"/>
        <w:rPr>
          <w:rFonts w:hint="eastAsia" w:ascii="宋体" w:hAnsi="宋体" w:cs="宋体"/>
          <w:b/>
          <w:color w:val="000000"/>
          <w:sz w:val="32"/>
          <w:szCs w:val="32"/>
        </w:rPr>
      </w:pPr>
      <w:r>
        <w:rPr>
          <w:rFonts w:hint="eastAsia" w:ascii="宋体" w:hAnsi="宋体" w:cs="宋体"/>
          <w:b/>
          <w:color w:val="000000"/>
          <w:sz w:val="32"/>
          <w:szCs w:val="32"/>
          <w:lang w:val="en-US" w:eastAsia="zh-CN"/>
        </w:rPr>
        <w:t>湖南潇湘技师学院1—5栋学生宿舍热水系统升级项目</w:t>
      </w:r>
      <w:r>
        <w:rPr>
          <w:rFonts w:hint="eastAsia"/>
          <w:b/>
          <w:bCs/>
          <w:sz w:val="32"/>
          <w:szCs w:val="32"/>
          <w:lang w:val="en-US" w:eastAsia="zh-CN"/>
        </w:rPr>
        <w:t>总</w:t>
      </w:r>
      <w:r>
        <w:rPr>
          <w:rFonts w:hint="eastAsia" w:ascii="宋体" w:hAnsi="宋体" w:cs="宋体"/>
          <w:b/>
          <w:color w:val="000000"/>
          <w:sz w:val="32"/>
          <w:szCs w:val="32"/>
        </w:rPr>
        <w:t>报价表</w:t>
      </w:r>
    </w:p>
    <w:p w14:paraId="41371AA4">
      <w:pPr>
        <w:pStyle w:val="4"/>
        <w:rPr>
          <w:rFonts w:hint="eastAsia"/>
        </w:rPr>
      </w:pPr>
    </w:p>
    <w:tbl>
      <w:tblPr>
        <w:tblStyle w:val="6"/>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53"/>
        <w:gridCol w:w="7347"/>
      </w:tblGrid>
      <w:tr w14:paraId="62F9E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653" w:type="dxa"/>
            <w:tcBorders>
              <w:top w:val="double" w:color="auto" w:sz="4" w:space="0"/>
              <w:left w:val="double" w:color="auto" w:sz="4" w:space="0"/>
              <w:bottom w:val="single" w:color="auto" w:sz="6" w:space="0"/>
              <w:right w:val="single" w:color="auto" w:sz="6" w:space="0"/>
            </w:tcBorders>
            <w:noWrap w:val="0"/>
            <w:vAlign w:val="center"/>
          </w:tcPr>
          <w:p w14:paraId="6868119B">
            <w:pPr>
              <w:tabs>
                <w:tab w:val="left" w:pos="403"/>
                <w:tab w:val="center" w:pos="3781"/>
              </w:tabs>
              <w:spacing w:line="420" w:lineRule="exact"/>
              <w:ind w:right="-5206" w:rightChars="-2479" w:firstLine="210" w:firstLineChars="100"/>
              <w:rPr>
                <w:rFonts w:hint="eastAsia" w:ascii="宋体" w:hAnsi="宋体" w:cs="宋体"/>
                <w:szCs w:val="21"/>
              </w:rPr>
            </w:pPr>
            <w:r>
              <w:rPr>
                <w:rFonts w:hint="eastAsia" w:ascii="宋体" w:hAnsi="宋体" w:cs="宋体"/>
                <w:szCs w:val="21"/>
              </w:rPr>
              <w:t>项目名称</w:t>
            </w:r>
            <w:r>
              <w:rPr>
                <w:rFonts w:hint="eastAsia" w:ascii="宋体" w:hAnsi="宋体" w:cs="宋体"/>
                <w:szCs w:val="21"/>
              </w:rPr>
              <w:tab/>
            </w:r>
            <w:r>
              <w:rPr>
                <w:rFonts w:hint="eastAsia" w:ascii="宋体" w:hAnsi="宋体" w:cs="宋体"/>
                <w:szCs w:val="21"/>
              </w:rPr>
              <w:t>项目名称</w:t>
            </w:r>
          </w:p>
        </w:tc>
        <w:tc>
          <w:tcPr>
            <w:tcW w:w="7347" w:type="dxa"/>
            <w:tcBorders>
              <w:top w:val="double" w:color="auto" w:sz="4" w:space="0"/>
              <w:left w:val="single" w:color="auto" w:sz="6" w:space="0"/>
              <w:bottom w:val="single" w:color="auto" w:sz="6" w:space="0"/>
              <w:right w:val="double" w:color="auto" w:sz="4" w:space="0"/>
            </w:tcBorders>
            <w:noWrap w:val="0"/>
            <w:vAlign w:val="center"/>
          </w:tcPr>
          <w:p w14:paraId="05AF7595">
            <w:pPr>
              <w:spacing w:line="420" w:lineRule="exact"/>
              <w:rPr>
                <w:rFonts w:hint="eastAsia" w:ascii="宋体" w:hAnsi="宋体" w:cs="宋体"/>
                <w:szCs w:val="21"/>
              </w:rPr>
            </w:pPr>
            <w:r>
              <w:rPr>
                <w:rFonts w:hint="eastAsia" w:ascii="宋体" w:hAnsi="宋体" w:cs="宋体"/>
                <w:b w:val="0"/>
                <w:bCs/>
                <w:color w:val="000000"/>
                <w:sz w:val="30"/>
                <w:szCs w:val="30"/>
                <w:lang w:val="en-US" w:eastAsia="zh-CN"/>
              </w:rPr>
              <w:t>湖南潇湘技师学院1—5栋学生宿舍热水系统升级维修项目</w:t>
            </w:r>
          </w:p>
        </w:tc>
      </w:tr>
      <w:tr w14:paraId="56CB1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28D0C35D">
            <w:pPr>
              <w:spacing w:line="420" w:lineRule="exact"/>
              <w:jc w:val="center"/>
              <w:rPr>
                <w:rFonts w:hint="eastAsia" w:ascii="宋体" w:hAnsi="宋体" w:cs="宋体"/>
              </w:rPr>
            </w:pPr>
            <w:r>
              <w:rPr>
                <w:rFonts w:hint="eastAsia" w:ascii="宋体" w:hAnsi="宋体" w:cs="宋体"/>
                <w:lang w:val="en-US" w:eastAsia="zh-CN"/>
              </w:rPr>
              <w:t xml:space="preserve"> </w:t>
            </w:r>
            <w:r>
              <w:rPr>
                <w:rFonts w:hint="eastAsia" w:ascii="宋体" w:hAnsi="宋体" w:cs="宋体"/>
              </w:rPr>
              <w:t>报</w:t>
            </w:r>
            <w:r>
              <w:rPr>
                <w:rFonts w:hint="eastAsia" w:ascii="宋体" w:hAnsi="宋体" w:cs="宋体"/>
                <w:lang w:val="en-US" w:eastAsia="zh-CN"/>
              </w:rPr>
              <w:t xml:space="preserve">   </w:t>
            </w:r>
            <w:r>
              <w:rPr>
                <w:rFonts w:hint="eastAsia" w:ascii="宋体" w:hAnsi="宋体" w:cs="宋体"/>
              </w:rPr>
              <w:t>价</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1B1B8460">
            <w:pPr>
              <w:spacing w:line="420" w:lineRule="exact"/>
              <w:rPr>
                <w:rFonts w:hint="default" w:ascii="宋体" w:hAnsi="宋体" w:eastAsia="宋体" w:cs="宋体"/>
                <w:lang w:val="en-US" w:eastAsia="zh-CN"/>
              </w:rPr>
            </w:pPr>
            <w:r>
              <w:rPr>
                <w:rFonts w:hint="eastAsia" w:ascii="宋体" w:hAnsi="宋体" w:cs="宋体"/>
                <w:lang w:val="en-US" w:eastAsia="zh-CN"/>
              </w:rPr>
              <w:t>大写：                                           元（小写：   元）</w:t>
            </w:r>
          </w:p>
        </w:tc>
      </w:tr>
      <w:tr w14:paraId="6B9692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374B948B">
            <w:pPr>
              <w:spacing w:line="420" w:lineRule="exact"/>
              <w:jc w:val="center"/>
              <w:rPr>
                <w:rFonts w:hint="eastAsia" w:ascii="宋体" w:hAnsi="宋体" w:cs="宋体"/>
              </w:rPr>
            </w:pPr>
            <w:r>
              <w:rPr>
                <w:rFonts w:hint="eastAsia" w:ascii="宋体" w:hAnsi="宋体" w:cs="宋体"/>
              </w:rPr>
              <w:t>付款方式</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64EA785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项目整体竣工验收合格、乙方开具全额合规税务发票及全套竣工资料后，甲方在30个工作日内支付合同总金额的95%；</w:t>
            </w:r>
          </w:p>
          <w:p w14:paraId="36D27E2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ascii="宋体" w:hAnsi="宋体" w:cs="宋体"/>
              </w:rPr>
            </w:pPr>
            <w:r>
              <w:rPr>
                <w:rFonts w:hint="eastAsia" w:ascii="仿宋" w:hAnsi="仿宋" w:eastAsia="仿宋" w:cs="仿宋"/>
                <w:b w:val="0"/>
                <w:bCs/>
                <w:sz w:val="28"/>
                <w:szCs w:val="28"/>
                <w:lang w:val="en-US" w:eastAsia="zh-CN"/>
              </w:rPr>
              <w:t>剩余合同总金额5%作为质保金，待2年质保期满、无质量问题、无售后纠纷、乙方完成全部售后义务后，甲方在30个工作日内无息结清尾款。</w:t>
            </w:r>
          </w:p>
        </w:tc>
      </w:tr>
      <w:tr w14:paraId="26BE04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right w:val="single" w:color="auto" w:sz="6" w:space="0"/>
            </w:tcBorders>
            <w:noWrap w:val="0"/>
            <w:vAlign w:val="center"/>
          </w:tcPr>
          <w:p w14:paraId="5D5C786C">
            <w:pPr>
              <w:spacing w:line="420" w:lineRule="exact"/>
              <w:jc w:val="center"/>
              <w:rPr>
                <w:rFonts w:ascii="宋体" w:hAnsi="宋体" w:cs="宋体"/>
              </w:rPr>
            </w:pPr>
            <w:r>
              <w:rPr>
                <w:rFonts w:hint="eastAsia" w:ascii="宋体" w:hAnsi="宋体" w:cs="宋体"/>
                <w:szCs w:val="21"/>
              </w:rPr>
              <w:t>工期</w:t>
            </w:r>
          </w:p>
        </w:tc>
        <w:tc>
          <w:tcPr>
            <w:tcW w:w="7347" w:type="dxa"/>
            <w:tcBorders>
              <w:top w:val="single" w:color="auto" w:sz="6" w:space="0"/>
              <w:left w:val="single" w:color="auto" w:sz="6" w:space="0"/>
              <w:bottom w:val="single" w:color="auto" w:sz="6" w:space="0"/>
              <w:right w:val="double" w:color="auto" w:sz="4" w:space="0"/>
            </w:tcBorders>
            <w:noWrap w:val="0"/>
            <w:vAlign w:val="center"/>
          </w:tcPr>
          <w:p w14:paraId="6A9AC014">
            <w:pPr>
              <w:spacing w:line="420" w:lineRule="exact"/>
              <w:rPr>
                <w:rFonts w:hint="default" w:ascii="宋体" w:hAnsi="宋体" w:cs="宋体" w:eastAsiaTheme="minorEastAsia"/>
                <w:lang w:val="en-US" w:eastAsia="zh-CN"/>
              </w:rPr>
            </w:pPr>
            <w:r>
              <w:rPr>
                <w:rFonts w:hint="eastAsia" w:ascii="宋体" w:hAnsi="宋体" w:cs="宋体"/>
                <w:lang w:val="en-US" w:eastAsia="zh-CN"/>
              </w:rPr>
              <w:t>2026年8月20日前完工达到验收条件</w:t>
            </w:r>
          </w:p>
        </w:tc>
      </w:tr>
      <w:tr w14:paraId="5D766C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1653" w:type="dxa"/>
            <w:tcBorders>
              <w:top w:val="single" w:color="auto" w:sz="6" w:space="0"/>
              <w:left w:val="double" w:color="auto" w:sz="4" w:space="0"/>
              <w:bottom w:val="double" w:color="auto" w:sz="4" w:space="0"/>
              <w:right w:val="single" w:color="auto" w:sz="6" w:space="0"/>
            </w:tcBorders>
            <w:noWrap w:val="0"/>
            <w:vAlign w:val="center"/>
          </w:tcPr>
          <w:p w14:paraId="693BFB59">
            <w:pPr>
              <w:spacing w:line="420" w:lineRule="exact"/>
              <w:jc w:val="center"/>
              <w:rPr>
                <w:rFonts w:ascii="宋体" w:hAnsi="宋体" w:cs="宋体"/>
              </w:rPr>
            </w:pPr>
            <w:r>
              <w:rPr>
                <w:rFonts w:hint="eastAsia" w:ascii="宋体" w:hAnsi="宋体" w:cs="宋体"/>
                <w:szCs w:val="21"/>
              </w:rPr>
              <w:t>备  注</w:t>
            </w:r>
          </w:p>
        </w:tc>
        <w:tc>
          <w:tcPr>
            <w:tcW w:w="7347" w:type="dxa"/>
            <w:tcBorders>
              <w:top w:val="single" w:color="auto" w:sz="6" w:space="0"/>
              <w:left w:val="single" w:color="auto" w:sz="6" w:space="0"/>
              <w:bottom w:val="double" w:color="auto" w:sz="4" w:space="0"/>
              <w:right w:val="double" w:color="auto" w:sz="4" w:space="0"/>
            </w:tcBorders>
            <w:noWrap w:val="0"/>
            <w:vAlign w:val="center"/>
          </w:tcPr>
          <w:p w14:paraId="729696E0">
            <w:pPr>
              <w:spacing w:line="420" w:lineRule="exact"/>
              <w:rPr>
                <w:rFonts w:ascii="宋体" w:hAnsi="宋体" w:cs="宋体"/>
              </w:rPr>
            </w:pPr>
          </w:p>
        </w:tc>
      </w:tr>
    </w:tbl>
    <w:p w14:paraId="166205D5">
      <w:pPr>
        <w:adjustRightInd w:val="0"/>
        <w:snapToGrid w:val="0"/>
        <w:rPr>
          <w:rFonts w:hint="eastAsia" w:ascii="宋体" w:hAnsi="宋体" w:cs="宋体"/>
          <w:szCs w:val="21"/>
        </w:rPr>
      </w:pPr>
    </w:p>
    <w:p w14:paraId="501E4E5C">
      <w:pPr>
        <w:adjustRightInd w:val="0"/>
        <w:snapToGrid w:val="0"/>
        <w:spacing w:line="360" w:lineRule="auto"/>
        <w:rPr>
          <w:rFonts w:hint="eastAsia" w:ascii="宋体" w:hAnsi="宋体" w:cs="宋体"/>
        </w:rPr>
      </w:pPr>
    </w:p>
    <w:p w14:paraId="382CF2BF">
      <w:pPr>
        <w:adjustRightInd w:val="0"/>
        <w:snapToGrid w:val="0"/>
        <w:spacing w:after="312" w:afterLines="100" w:line="360" w:lineRule="auto"/>
        <w:rPr>
          <w:rFonts w:ascii="宋体" w:hAnsi="宋体" w:cs="宋体"/>
          <w:szCs w:val="21"/>
          <w:u w:val="single"/>
        </w:rPr>
      </w:pPr>
      <w:r>
        <w:rPr>
          <w:rFonts w:hint="eastAsia" w:ascii="宋体" w:hAnsi="宋体" w:cs="宋体"/>
          <w:szCs w:val="21"/>
        </w:rPr>
        <w:t>供应商名称：</w:t>
      </w:r>
      <w:r>
        <w:rPr>
          <w:rFonts w:hint="eastAsia" w:ascii="宋体" w:hAnsi="宋体" w:cs="宋体"/>
          <w:szCs w:val="21"/>
          <w:u w:val="single"/>
        </w:rPr>
        <w:t xml:space="preserve">                                            </w:t>
      </w:r>
    </w:p>
    <w:p w14:paraId="2B30B154">
      <w:pPr>
        <w:adjustRightInd w:val="0"/>
        <w:snapToGrid w:val="0"/>
        <w:spacing w:after="312" w:afterLines="100" w:line="360" w:lineRule="auto"/>
        <w:rPr>
          <w:rFonts w:hint="eastAsia" w:ascii="宋体" w:hAnsi="宋体" w:cs="宋体"/>
          <w:szCs w:val="21"/>
          <w:u w:val="single"/>
        </w:rPr>
      </w:pPr>
      <w:r>
        <w:rPr>
          <w:rFonts w:hint="eastAsia" w:ascii="宋体" w:hAnsi="宋体" w:cs="宋体"/>
          <w:szCs w:val="21"/>
        </w:rPr>
        <w:t>法定代表人或其委托代理人签字：</w:t>
      </w:r>
      <w:r>
        <w:rPr>
          <w:rFonts w:hint="eastAsia" w:ascii="宋体" w:hAnsi="宋体" w:cs="宋体"/>
          <w:szCs w:val="21"/>
          <w:u w:val="single"/>
        </w:rPr>
        <w:t xml:space="preserve">                         </w:t>
      </w:r>
    </w:p>
    <w:p w14:paraId="00C1FE0B">
      <w:pPr>
        <w:adjustRightInd w:val="0"/>
        <w:snapToGrid w:val="0"/>
        <w:spacing w:after="312" w:afterLines="100" w:line="360" w:lineRule="auto"/>
        <w:rPr>
          <w:rFonts w:hint="default" w:ascii="宋体" w:hAnsi="宋体" w:eastAsia="宋体" w:cs="宋体"/>
          <w:szCs w:val="21"/>
          <w:u w:val="single"/>
          <w:lang w:val="en-US" w:eastAsia="zh-CN"/>
        </w:rPr>
      </w:pPr>
      <w:r>
        <w:rPr>
          <w:rFonts w:hint="eastAsia" w:ascii="宋体" w:hAnsi="宋体" w:cs="宋体"/>
          <w:szCs w:val="21"/>
          <w:u w:val="single"/>
          <w:lang w:val="en-US" w:eastAsia="zh-CN"/>
        </w:rPr>
        <w:t>联系电话：</w:t>
      </w:r>
    </w:p>
    <w:p w14:paraId="6007605B">
      <w:pPr>
        <w:adjustRightInd w:val="0"/>
        <w:snapToGrid w:val="0"/>
        <w:spacing w:after="312" w:afterLines="100"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r>
        <w:rPr>
          <w:rFonts w:hint="eastAsia" w:ascii="宋体" w:hAnsi="宋体" w:cs="宋体"/>
          <w:szCs w:val="21"/>
        </w:rPr>
        <w:t>日</w:t>
      </w:r>
    </w:p>
    <w:p w14:paraId="5AC77B5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063109A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4AFF056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798CAAE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530AE67A">
      <w:pPr>
        <w:rPr>
          <w:rFonts w:hint="eastAsia"/>
          <w:lang w:val="en-US" w:eastAsia="zh-CN"/>
        </w:rPr>
      </w:pPr>
    </w:p>
    <w:p w14:paraId="2AA06FF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baseline"/>
        <w:rPr>
          <w:rFonts w:hint="default" w:ascii="仿宋" w:hAnsi="仿宋" w:eastAsia="仿宋" w:cs="仿宋"/>
          <w:b/>
          <w:i w:val="0"/>
          <w:caps w:val="0"/>
          <w:color w:val="333333"/>
          <w:spacing w:val="0"/>
          <w:sz w:val="36"/>
          <w:szCs w:val="36"/>
          <w:shd w:val="clear" w:color="auto" w:fill="FFFFFF"/>
          <w:vertAlign w:val="baseline"/>
          <w:lang w:val="en-US" w:eastAsia="zh-CN"/>
        </w:rPr>
      </w:pPr>
      <w:r>
        <w:rPr>
          <w:rFonts w:hint="eastAsia" w:ascii="仿宋" w:hAnsi="仿宋" w:eastAsia="仿宋" w:cs="仿宋"/>
          <w:b/>
          <w:i w:val="0"/>
          <w:caps w:val="0"/>
          <w:color w:val="333333"/>
          <w:spacing w:val="0"/>
          <w:sz w:val="36"/>
          <w:szCs w:val="36"/>
          <w:shd w:val="clear" w:color="auto" w:fill="FFFFFF"/>
          <w:vertAlign w:val="baseline"/>
          <w:lang w:val="en-US" w:eastAsia="zh-CN"/>
        </w:rPr>
        <w:t>湖南潇湘技师学院  湖南九嶷职业技术学院</w:t>
      </w:r>
    </w:p>
    <w:p w14:paraId="4C9F284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center"/>
        <w:textAlignment w:val="baseline"/>
        <w:rPr>
          <w:rFonts w:hint="default"/>
          <w:lang w:val="en-US" w:eastAsia="zh-CN"/>
        </w:rPr>
      </w:pPr>
      <w:r>
        <w:rPr>
          <w:rFonts w:hint="eastAsia" w:ascii="仿宋" w:hAnsi="仿宋" w:eastAsia="仿宋" w:cs="仿宋"/>
          <w:b/>
          <w:i w:val="0"/>
          <w:caps w:val="0"/>
          <w:color w:val="333333"/>
          <w:spacing w:val="0"/>
          <w:sz w:val="36"/>
          <w:szCs w:val="36"/>
          <w:shd w:val="clear" w:color="auto" w:fill="FFFFFF"/>
          <w:vertAlign w:val="baseline"/>
          <w:lang w:val="en-US" w:eastAsia="zh-CN"/>
        </w:rPr>
        <w:t>1—5栋学生宿舍热水系统升级项目合同</w:t>
      </w:r>
    </w:p>
    <w:p w14:paraId="0D35F396">
      <w:pPr>
        <w:keepNext w:val="0"/>
        <w:keepLines w:val="0"/>
        <w:pageBreakBefore w:val="0"/>
        <w:numPr>
          <w:ilvl w:val="0"/>
          <w:numId w:val="0"/>
        </w:numPr>
        <w:kinsoku/>
        <w:wordWrap/>
        <w:overflowPunct/>
        <w:topLinePunct w:val="0"/>
        <w:autoSpaceDE/>
        <w:autoSpaceDN/>
        <w:bidi w:val="0"/>
        <w:adjustRightInd/>
        <w:snapToGrid/>
        <w:spacing w:line="400" w:lineRule="exact"/>
        <w:ind w:left="420" w:leftChars="0"/>
        <w:rPr>
          <w:rFonts w:hint="default"/>
          <w:lang w:val="en-US" w:eastAsia="zh-CN"/>
        </w:rPr>
      </w:pPr>
    </w:p>
    <w:p w14:paraId="1C1FE90B">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甲方：湖南潇湘技师学院</w:t>
      </w:r>
    </w:p>
    <w:p w14:paraId="3B8C86B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sz w:val="28"/>
          <w:szCs w:val="28"/>
          <w:lang w:val="en-US" w:eastAsia="zh-CN"/>
        </w:rPr>
      </w:pPr>
      <w:r>
        <w:rPr>
          <w:rFonts w:hint="eastAsia" w:ascii="仿宋" w:hAnsi="仿宋" w:eastAsia="仿宋" w:cs="仿宋"/>
          <w:b w:val="0"/>
          <w:bCs/>
          <w:sz w:val="28"/>
          <w:szCs w:val="28"/>
          <w:lang w:val="en-US" w:eastAsia="zh-CN"/>
        </w:rPr>
        <w:t xml:space="preserve">乙方： </w:t>
      </w:r>
    </w:p>
    <w:p w14:paraId="5A20D8A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乙方在湖南潇湘技师学院1—5栋学生宿舍热水系统升级项目采购中，通过乐采云采购电子卖场竞价方式中标。依据《中华人民共和国民法典》《中华人民共和国政府采购法》及本项目竞价公告、竞价文件、中标结果等相关资料，甲乙双方本着平等自愿、公平诚信的原则，签订本合同，双方共同遵照执行。</w:t>
      </w:r>
    </w:p>
    <w:p w14:paraId="184138E5">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第一条  项目概况、承包范围及工期</w:t>
      </w:r>
    </w:p>
    <w:p w14:paraId="2569ADE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1.项目名称：湖南潇湘技师学院消防器材采购和安装项目</w:t>
      </w:r>
    </w:p>
    <w:p w14:paraId="354C202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2.项目地点：永州市冷水滩区永州大道2号（湖南潇湘技师学院校内）</w:t>
      </w:r>
    </w:p>
    <w:p w14:paraId="37E61FC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承包内容及范围：包含增加空气源热泵主机2台、各楼栋热水主进水管改造、热水回水管及阳台热水进水管改造、泵房改造（详见采购合同附表），具体涵盖设备和材料供货、运输、现场更换安装、接线、线路敷设、2年质保全流程服务。具体设备、耗材明细及技术标准详见本项目附件清单及竞价公告技术要求。</w:t>
      </w:r>
    </w:p>
    <w:p w14:paraId="7A83811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质量及标准要求：本项目所有设备和材料、施工工艺严格执行国家、行业现行有效规范标准；所有设备和材料符合国家标准并获得质量检测合格证书；项目完工后，乙方须组织完成全部设施自检。校方校内竣工验收须达到合格及以上标准。</w:t>
      </w:r>
    </w:p>
    <w:p w14:paraId="34D802E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5.工期要求：本项目进场时间为签订合同后3日内，所有管材应在8月10日前、空气源热泵应在8月18日前全部进场，乙方须于2026年8月22日前完成全部安装、调试工作，确保项目完全具备供水条件及校方竣工验收条件。</w:t>
      </w:r>
    </w:p>
    <w:p w14:paraId="2E3DD61B">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第二条 合同价款</w:t>
      </w:r>
    </w:p>
    <w:p w14:paraId="1FA43EC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本项目合同总价为人民币（大写）：</w:t>
      </w:r>
      <w:r>
        <w:rPr>
          <w:rFonts w:hint="eastAsia" w:ascii="仿宋" w:hAnsi="仿宋" w:eastAsia="仿宋" w:cs="仿宋"/>
          <w:b w:val="0"/>
          <w:bCs/>
          <w:sz w:val="28"/>
          <w:szCs w:val="28"/>
          <w:u w:val="single"/>
          <w:lang w:val="en-US" w:eastAsia="zh-CN"/>
        </w:rPr>
        <w:t xml:space="preserve">      元</w:t>
      </w:r>
      <w:r>
        <w:rPr>
          <w:rFonts w:hint="eastAsia" w:ascii="仿宋" w:hAnsi="仿宋" w:eastAsia="仿宋" w:cs="仿宋"/>
          <w:b w:val="0"/>
          <w:bCs/>
          <w:sz w:val="28"/>
          <w:szCs w:val="28"/>
          <w:lang w:val="en-US" w:eastAsia="zh-CN"/>
        </w:rPr>
        <w:t>整（￥</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lang w:val="en-US" w:eastAsia="zh-CN"/>
        </w:rPr>
        <w:t>元）。本价款为固定总价，已全额包含设备供货、运输、辅材、人工安装、调试、税金、现场垃圾清运、2年质保、售后维修、安全防护、现场管理等本项目全部费用，甲方无需额外支付任何其他费用。</w:t>
      </w:r>
    </w:p>
    <w:p w14:paraId="193CC105">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第三条 质保期限及售后服务</w:t>
      </w:r>
    </w:p>
    <w:p w14:paraId="1D14214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本项目整体质保期为2年，质保期自甲方整体竣工验收合格之日起计算。</w:t>
      </w:r>
    </w:p>
    <w:p w14:paraId="0D4B36E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质保期内，项目所有设备配件更换、上门维修、系统调试、故障排查、联动修复等全部费用均由乙方全额承担。</w:t>
      </w:r>
    </w:p>
    <w:p w14:paraId="4612580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售后响应要求：甲方报修后，乙方3小时内响应，24小时内彻底排除故障、恢复系统正常运行。若乙方未按时响应、未按期修复故障，甲方有权委托第三方进行维修，产生的所有费用由乙方承担，甲方可直接从质保金中双倍扣除。</w:t>
      </w:r>
    </w:p>
    <w:p w14:paraId="7A89345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 外地供应商售后兜底要求：乙方注册地不属于冷水滩区、零陵区、祁阳市、东安县、双牌县区域的，须全程满足以下任一售后条件并持续佐证至质保期满：①与上述区县内具备相关资质的企业签订正式售后合作协议，协议有效期完整覆盖2年质保期；②在永州市范围内设立固定售后服务网点，提供网点租赁合同、产权证明、本地维保人员社保缴纳凭证。</w:t>
      </w:r>
    </w:p>
    <w:p w14:paraId="1571F825">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第四条 安全施工责任</w:t>
      </w:r>
    </w:p>
    <w:p w14:paraId="59E8CA3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乙方须建立完善的现场安全管理制度，所有进场施工人员必须持对应有效岗位资格证书，配齐全套安全防护用品，严格遵守校园管理制度、消防安全管理条例及施工安全操作规程，文明施工、合规施工。</w:t>
      </w:r>
    </w:p>
    <w:p w14:paraId="31B7A72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施工过程中，因乙方操作不当、管理疏漏、施工不规范造成校内建筑、设施、财物损毁，或引发第三方人身、财产损害的，全部赔偿责任、行政处罚、法律责任由乙方独立承担；施工人员自身工伤、安全事故等一切责任、费用均与甲方无关。</w:t>
      </w:r>
    </w:p>
    <w:p w14:paraId="72E1D90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质保期内，因乙方设备质量不达标、安装工艺不合规、系统调试缺陷等原因引发火灾、人身伤害、财产损失的，乙方须全额承担赔偿费用、行政处罚费用、诉讼及维权相关全部费用；同时甲方有权单方解除本合同，并向乙方全额追偿所有经济损失。</w:t>
      </w:r>
    </w:p>
    <w:p w14:paraId="53B649AF">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第五条 乙方权利与义务</w:t>
      </w:r>
    </w:p>
    <w:p w14:paraId="3F68736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乙方须按约定时间进场施工、配齐所有施工材料及设备，严格按照国家消防规范、施工标准、图纸要求及竞价公告参数施工，确保工程质量合格、系统联动正常稳定。</w:t>
      </w:r>
    </w:p>
    <w:p w14:paraId="6E1C829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施工期间严禁损坏甲方校园建筑、设施、绿植、设备等公共财物，如有损坏，乙方须无条件修复或照价赔偿。</w:t>
      </w:r>
    </w:p>
    <w:p w14:paraId="13E856F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乙方须全程规范施工、文明作业，不得影响学校正常教学、生活秩序，施工现场做到工完场清，垃圾及时清运。</w:t>
      </w:r>
    </w:p>
    <w:p w14:paraId="42A58C08">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 乙方须全程配合甲方现场监督、检查及第三方检测工作，对甲方及检测单位提出的整改问题，须无条件按期整改到位，直至验收合格。</w:t>
      </w:r>
    </w:p>
    <w:p w14:paraId="7F3C22F1">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第六条 甲方权利与义务</w:t>
      </w:r>
    </w:p>
    <w:p w14:paraId="7359EDA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甲方有权对乙方施工全过程进行监督、指导、检查，对不规范施工、质量不达标、进度滞后等问题，有权要求乙方限期整改。</w:t>
      </w:r>
    </w:p>
    <w:p w14:paraId="4EF75503">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甲方为乙方施工提供必要的现场施工基础条件，配合乙方正常施工。因甲方原因未能及时开门、提供施工条件导致工期延误的，乙方工期可相应顺延。</w:t>
      </w:r>
    </w:p>
    <w:p w14:paraId="36A54F9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项目验收合格、资料齐全合规后，甲方按本合同约定及校内财政流程按期支付对应款项。</w:t>
      </w:r>
    </w:p>
    <w:p w14:paraId="60F6F639">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第七条 验收标准及付款方式</w:t>
      </w:r>
    </w:p>
    <w:p w14:paraId="4F04954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1.验收流程：乙方完成全部施工、调试工作后，提交验收申请书，甲方组织校内竣工验收，验收合格后方可进入付款流程。</w:t>
      </w:r>
    </w:p>
    <w:p w14:paraId="6493E16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2.付款比例及方式</w:t>
      </w:r>
    </w:p>
    <w:p w14:paraId="158A1EA5">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（1）项目整体竣工验收合格、乙方开具全额合规税务发票及全套竣工资料后，甲方在30个工作日内支付合同总金额的95%（￥</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lang w:val="en-US" w:eastAsia="zh-CN"/>
        </w:rPr>
        <w:t>元）；</w:t>
      </w:r>
    </w:p>
    <w:p w14:paraId="15A701D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（2）剩余合同总金额5%作为质保金（￥</w:t>
      </w:r>
      <w:r>
        <w:rPr>
          <w:rFonts w:hint="eastAsia" w:ascii="仿宋" w:hAnsi="仿宋" w:eastAsia="仿宋" w:cs="仿宋"/>
          <w:b w:val="0"/>
          <w:bCs/>
          <w:sz w:val="28"/>
          <w:szCs w:val="28"/>
          <w:u w:val="single"/>
          <w:lang w:val="en-US" w:eastAsia="zh-CN"/>
        </w:rPr>
        <w:t xml:space="preserve">     </w:t>
      </w:r>
      <w:r>
        <w:rPr>
          <w:rFonts w:hint="eastAsia" w:ascii="仿宋" w:hAnsi="仿宋" w:eastAsia="仿宋" w:cs="仿宋"/>
          <w:b w:val="0"/>
          <w:bCs/>
          <w:sz w:val="28"/>
          <w:szCs w:val="28"/>
          <w:lang w:val="en-US" w:eastAsia="zh-CN"/>
        </w:rPr>
        <w:t>元），待2年质保期满、无质量问题、无售后纠纷、乙方完成全部售后义务后，甲方在30个工作日内无息结清尾款。</w:t>
      </w:r>
    </w:p>
    <w:p w14:paraId="7B7D742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付款顺延约定：如遇学校寒暑假、财政拨款延迟、政策调整等不可归责于甲方的特殊情况，付款期限相应顺延，甲方不承担逾期付款责任。</w:t>
      </w:r>
    </w:p>
    <w:p w14:paraId="4B9206F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 所有款项均通过财政正规转账流程支付至乙方指定对公账户。</w:t>
      </w:r>
    </w:p>
    <w:p w14:paraId="4F93F142">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第八条 履约保证金</w:t>
      </w:r>
    </w:p>
    <w:p w14:paraId="3B72FB8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本项目中标结果公示无异议后，乙方须在2日内凭保证金缴纳凭证至甲方指定地点（湖南潇湘技师学院科研楼110室）签订正式合同。</w:t>
      </w:r>
    </w:p>
    <w:p w14:paraId="2925142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履约保证金在项目验收合格、无质量问题、无违约纠纷后30天内无息退还，如遇寒暑假时间顺延。</w:t>
      </w:r>
    </w:p>
    <w:p w14:paraId="44D874B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乙方存在工期延误、质量不合格、售后违约、安全违规、拒不整改等违约行为的，甲方有权直接从履约保证金中扣除对应违约金及损失费用，保证金不足抵扣的，甲方有权从项目工程款中抵扣或向乙方追偿。</w:t>
      </w:r>
    </w:p>
    <w:p w14:paraId="5206CF00">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第九条 违约责任</w:t>
      </w:r>
    </w:p>
    <w:p w14:paraId="4C9AB28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非甲方原因及不可抗力因素，乙方人员和材料未按期进场的，甲方有权单方终止合同并扣除履约保证金，并追究乙方违约责任。</w:t>
      </w:r>
    </w:p>
    <w:p w14:paraId="479341C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default"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非甲方原因及不可抗力因素，乙方未在2026年8月22日前完成全部施工并达到验收条件的，按以下标准承担违约金：逾期3日以内，每日按1000元标准扣除违约金；逾期4日以上，每日按5000元扣除违约金。逾期5日未完成的，甲方有权自行增加施工人员和材料施工，以确保甲方开学前达到使用条件。所产生的费用自本合同工程款中扣除。</w:t>
      </w:r>
    </w:p>
    <w:p w14:paraId="5BD620C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质保期内乙方未按约定时限完成故障修复、拒不履行售后义务的，甲方委托第三方维修产生的全部费用，由乙方双倍承担，甲方直接从质保金中扣除。</w:t>
      </w:r>
    </w:p>
    <w:p w14:paraId="31DD85A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4. 乙方施工质量、设备参数、系统功能不符合公告及规范要求，无法通过检测、验收的，乙方须无条件免费整改、返工，直至验收合格，工期不予顺延；若整改后仍不合格的，甲方有权解除合同、全额追回已付款项，并追究乙方全部损失。</w:t>
      </w:r>
    </w:p>
    <w:p w14:paraId="0F396FB3">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第十条 不可抗力</w:t>
      </w:r>
    </w:p>
    <w:p w14:paraId="0F50C51C">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因地震、台风、暴雨、洪水、火灾、政策重大调整等不可抗力因素导致本合同无法按期履行或无法履行的，受影响一方须在事件发生后5个工作日内书面通知对方，并提供有效证明材料，双方可根据不可抗力影响程度协商工期顺延、部分履行或解除合同，互不追究违约责任。</w:t>
      </w:r>
    </w:p>
    <w:p w14:paraId="59534690">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第十一条 争议解决</w:t>
      </w:r>
    </w:p>
    <w:p w14:paraId="1A69BDE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本合同履行过程中发生的争议，甲乙双方优先友好协商解决；协商不成的，任何一方均有权向项目所在地人民法院提起诉讼，诉讼受理费、律师费、保全费等全部维权费用由败诉方承担。</w:t>
      </w:r>
    </w:p>
    <w:p w14:paraId="2463629F">
      <w:pPr>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ascii="仿宋" w:hAnsi="仿宋" w:eastAsia="仿宋" w:cs="仿宋"/>
          <w:b/>
          <w:bCs w:val="0"/>
          <w:sz w:val="28"/>
          <w:szCs w:val="28"/>
          <w:lang w:val="en-US" w:eastAsia="zh-CN"/>
        </w:rPr>
      </w:pPr>
      <w:r>
        <w:rPr>
          <w:rFonts w:hint="eastAsia" w:ascii="仿宋" w:hAnsi="仿宋" w:eastAsia="仿宋" w:cs="仿宋"/>
          <w:b/>
          <w:bCs w:val="0"/>
          <w:sz w:val="28"/>
          <w:szCs w:val="28"/>
          <w:lang w:val="en-US" w:eastAsia="zh-CN"/>
        </w:rPr>
        <w:t>第十二条 其他约定</w:t>
      </w:r>
    </w:p>
    <w:p w14:paraId="2BCC7AC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1. 本项目竞价公告、乙方竞价文件、中标通知书、设备技术清单、维保协议（如有）均为本合同有效组成部分，与本合同具有同等法律效力，内容不一致的，以竞价公告及本合同约定为准。</w:t>
      </w:r>
    </w:p>
    <w:p w14:paraId="41E5B03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 本合同未尽事宜，双方可另行签订补充协议，补充协议与本合同具有同等法律效力。</w:t>
      </w:r>
    </w:p>
    <w:p w14:paraId="7889BD5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3. 本合同一式肆份，甲乙双方各执贰份，自双方签字盖章之日起生效，具有同等法律效力。</w:t>
      </w:r>
    </w:p>
    <w:p w14:paraId="2440A190">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（以下无正文）</w:t>
      </w:r>
    </w:p>
    <w:p w14:paraId="1A5CDD0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p>
    <w:p w14:paraId="03E8E007">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 xml:space="preserve">甲方（盖章）: </w:t>
      </w:r>
    </w:p>
    <w:p w14:paraId="3CF2AB1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法人：</w:t>
      </w:r>
    </w:p>
    <w:p w14:paraId="4DFB613F">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委托代表签字：</w:t>
      </w:r>
    </w:p>
    <w:p w14:paraId="3887023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p>
    <w:p w14:paraId="03727801">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p>
    <w:p w14:paraId="770D6DEB">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p>
    <w:p w14:paraId="6B59918A">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乙方（盖章）：</w:t>
      </w:r>
    </w:p>
    <w:p w14:paraId="47E6200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法人：</w:t>
      </w:r>
    </w:p>
    <w:p w14:paraId="3A0B3D62">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委托代表签字：</w:t>
      </w:r>
    </w:p>
    <w:p w14:paraId="7EE4CF3D">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b w:val="0"/>
          <w:bCs/>
          <w:sz w:val="28"/>
          <w:szCs w:val="28"/>
          <w:lang w:val="en-US" w:eastAsia="zh-CN"/>
        </w:rPr>
      </w:pPr>
    </w:p>
    <w:p w14:paraId="301D6B62">
      <w:pPr>
        <w:keepNext w:val="0"/>
        <w:keepLines w:val="0"/>
        <w:pageBreakBefore w:val="0"/>
        <w:widowControl w:val="0"/>
        <w:kinsoku/>
        <w:wordWrap/>
        <w:overflowPunct/>
        <w:topLinePunct w:val="0"/>
        <w:autoSpaceDE/>
        <w:autoSpaceDN/>
        <w:bidi w:val="0"/>
        <w:adjustRightInd/>
        <w:snapToGrid/>
        <w:spacing w:line="400" w:lineRule="exact"/>
        <w:ind w:firstLine="6440" w:firstLineChars="2300"/>
        <w:textAlignment w:val="auto"/>
        <w:rPr>
          <w:rFonts w:hint="eastAsia" w:ascii="仿宋" w:hAnsi="仿宋" w:eastAsia="仿宋" w:cs="仿宋"/>
          <w:b w:val="0"/>
          <w:bCs/>
          <w:sz w:val="28"/>
          <w:szCs w:val="28"/>
          <w:lang w:val="en-US" w:eastAsia="zh-CN"/>
        </w:rPr>
      </w:pPr>
      <w:r>
        <w:rPr>
          <w:rFonts w:hint="eastAsia" w:ascii="仿宋" w:hAnsi="仿宋" w:eastAsia="仿宋" w:cs="仿宋"/>
          <w:b w:val="0"/>
          <w:bCs/>
          <w:sz w:val="28"/>
          <w:szCs w:val="28"/>
          <w:lang w:val="en-US" w:eastAsia="zh-CN"/>
        </w:rPr>
        <w:t>2026年7月  日</w:t>
      </w:r>
    </w:p>
    <w:p w14:paraId="630FC5B7"/>
    <w:p w14:paraId="0C5B29A9">
      <w:pPr>
        <w:sectPr>
          <w:pgSz w:w="11906" w:h="16838"/>
          <w:pgMar w:top="1440" w:right="1080" w:bottom="1440" w:left="1080" w:header="851" w:footer="992" w:gutter="0"/>
          <w:cols w:space="720" w:num="1"/>
          <w:docGrid w:type="lines" w:linePitch="312" w:charSpace="0"/>
        </w:sectPr>
      </w:pPr>
    </w:p>
    <w:p w14:paraId="07B40327">
      <w:pPr>
        <w:rPr>
          <w:rFonts w:hint="default" w:ascii="仿宋" w:hAnsi="仿宋" w:eastAsia="仿宋" w:cs="仿宋"/>
          <w:b/>
          <w:i w:val="0"/>
          <w:caps w:val="0"/>
          <w:color w:val="333333"/>
          <w:spacing w:val="0"/>
          <w:sz w:val="36"/>
          <w:szCs w:val="36"/>
          <w:shd w:val="clear" w:color="auto" w:fill="FFFFFF"/>
          <w:vertAlign w:val="baseline"/>
          <w:lang w:val="en-US" w:eastAsia="zh-CN"/>
        </w:rPr>
      </w:pPr>
      <w:r>
        <w:rPr>
          <w:rFonts w:hint="eastAsia" w:ascii="宋体" w:hAnsi="宋体" w:cs="宋体"/>
          <w:kern w:val="0"/>
          <w:sz w:val="28"/>
          <w:szCs w:val="28"/>
          <w:shd w:val="clear" w:color="auto" w:fill="FFFFFF"/>
          <w:lang w:val="en-US" w:eastAsia="zh-CN" w:bidi="ar"/>
        </w:rPr>
        <w:t xml:space="preserve"> </w:t>
      </w:r>
      <w:r>
        <w:rPr>
          <w:rFonts w:hint="eastAsia" w:ascii="仿宋" w:hAnsi="仿宋" w:eastAsia="仿宋" w:cs="仿宋"/>
          <w:b/>
          <w:i w:val="0"/>
          <w:caps w:val="0"/>
          <w:color w:val="333333"/>
          <w:spacing w:val="0"/>
          <w:sz w:val="36"/>
          <w:szCs w:val="36"/>
          <w:shd w:val="clear" w:color="auto" w:fill="FFFFFF"/>
          <w:vertAlign w:val="baseline"/>
          <w:lang w:val="en-US" w:eastAsia="zh-CN"/>
        </w:rPr>
        <w:t>附表1：</w:t>
      </w:r>
    </w:p>
    <w:p w14:paraId="4F82D444">
      <w:pPr>
        <w:rPr>
          <w:rFonts w:hint="eastAsia" w:ascii="仿宋" w:hAnsi="仿宋" w:eastAsia="仿宋" w:cs="仿宋"/>
          <w:b/>
          <w:i w:val="0"/>
          <w:caps w:val="0"/>
          <w:color w:val="333333"/>
          <w:spacing w:val="0"/>
          <w:sz w:val="36"/>
          <w:szCs w:val="36"/>
          <w:shd w:val="clear" w:color="auto" w:fill="FFFFFF"/>
          <w:vertAlign w:val="baseline"/>
          <w:lang w:val="en-US" w:eastAsia="zh-CN"/>
        </w:rPr>
      </w:pPr>
    </w:p>
    <w:p w14:paraId="34FC264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3373" w:firstLineChars="1200"/>
        <w:jc w:val="both"/>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增加空气源热泵主:2台 </w:t>
      </w:r>
    </w:p>
    <w:tbl>
      <w:tblPr>
        <w:tblStyle w:val="6"/>
        <w:tblW w:w="95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61"/>
        <w:gridCol w:w="3279"/>
        <w:gridCol w:w="738"/>
        <w:gridCol w:w="674"/>
        <w:gridCol w:w="2687"/>
      </w:tblGrid>
      <w:tr w14:paraId="095A9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852" w:type="dxa"/>
            <w:gridSpan w:val="4"/>
            <w:tcBorders>
              <w:top w:val="single" w:color="000000" w:sz="4" w:space="0"/>
              <w:left w:val="single" w:color="000000" w:sz="4" w:space="0"/>
              <w:bottom w:val="single" w:color="000000" w:sz="4" w:space="0"/>
              <w:right w:val="single" w:color="000000" w:sz="4" w:space="0"/>
            </w:tcBorders>
            <w:noWrap/>
            <w:vAlign w:val="center"/>
          </w:tcPr>
          <w:p w14:paraId="6DABF8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增加空气源热泵主机 </w:t>
            </w:r>
          </w:p>
        </w:tc>
        <w:tc>
          <w:tcPr>
            <w:tcW w:w="2687" w:type="dxa"/>
            <w:tcBorders>
              <w:top w:val="single" w:color="000000" w:sz="4" w:space="0"/>
              <w:left w:val="single" w:color="000000" w:sz="4" w:space="0"/>
              <w:bottom w:val="single" w:color="000000" w:sz="4" w:space="0"/>
              <w:right w:val="single" w:color="000000" w:sz="4" w:space="0"/>
            </w:tcBorders>
            <w:noWrap/>
            <w:vAlign w:val="center"/>
          </w:tcPr>
          <w:p w14:paraId="5325B8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w:t>
            </w:r>
          </w:p>
        </w:tc>
      </w:tr>
      <w:tr w14:paraId="13B76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4856C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640802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r>
              <w:rPr>
                <w:rFonts w:hint="eastAsia" w:ascii="宋体" w:hAnsi="宋体" w:cs="宋体"/>
                <w:i w:val="0"/>
                <w:iCs w:val="0"/>
                <w:color w:val="000000"/>
                <w:kern w:val="0"/>
                <w:sz w:val="24"/>
                <w:szCs w:val="24"/>
                <w:u w:val="none"/>
                <w:lang w:val="en-US" w:eastAsia="zh-CN" w:bidi="ar"/>
              </w:rPr>
              <w:t>型</w:t>
            </w:r>
            <w:r>
              <w:rPr>
                <w:rFonts w:hint="eastAsia" w:ascii="宋体" w:hAnsi="宋体" w:eastAsia="宋体" w:cs="宋体"/>
                <w:i w:val="0"/>
                <w:iCs w:val="0"/>
                <w:color w:val="000000"/>
                <w:kern w:val="0"/>
                <w:sz w:val="24"/>
                <w:szCs w:val="24"/>
                <w:u w:val="none"/>
                <w:lang w:val="en-US" w:eastAsia="zh-CN" w:bidi="ar"/>
              </w:rPr>
              <w:t>号</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3175E1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6026A1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687" w:type="dxa"/>
            <w:vMerge w:val="restart"/>
            <w:tcBorders>
              <w:top w:val="single" w:color="000000" w:sz="4" w:space="0"/>
              <w:left w:val="single" w:color="000000" w:sz="4" w:space="0"/>
              <w:right w:val="single" w:color="000000" w:sz="4" w:space="0"/>
            </w:tcBorders>
            <w:noWrap/>
            <w:vAlign w:val="center"/>
          </w:tcPr>
          <w:p w14:paraId="0E2808F3">
            <w:pPr>
              <w:keepNext w:val="0"/>
              <w:keepLines w:val="0"/>
              <w:widowControl/>
              <w:suppressLineNumbers w:val="0"/>
              <w:jc w:val="center"/>
              <w:textAlignment w:val="center"/>
              <w:rPr>
                <w:rFonts w:hint="eastAsia"/>
                <w:lang w:val="en-US" w:eastAsia="zh-CN"/>
              </w:rPr>
            </w:pPr>
            <w:r>
              <w:rPr>
                <w:rFonts w:hint="eastAsia"/>
                <w:lang w:val="en-US" w:eastAsia="zh-CN"/>
              </w:rPr>
              <w:t>空气源热泵品牌仅限（任选一）：碧涞、格力、大金、海尔</w:t>
            </w:r>
          </w:p>
          <w:p w14:paraId="18E63219">
            <w:pPr>
              <w:pStyle w:val="8"/>
              <w:ind w:left="0" w:leftChars="0" w:firstLine="0" w:firstLineChars="0"/>
              <w:rPr>
                <w:rFonts w:hint="eastAsia"/>
                <w:lang w:val="en-US" w:eastAsia="zh-CN"/>
              </w:rPr>
            </w:pPr>
            <w:r>
              <w:rPr>
                <w:rFonts w:hint="eastAsia"/>
                <w:lang w:val="en-US" w:eastAsia="zh-CN"/>
              </w:rPr>
              <w:t>空气源热泵参数和技术要求：</w:t>
            </w:r>
          </w:p>
          <w:p w14:paraId="0C70D66E">
            <w:pPr>
              <w:pStyle w:val="8"/>
              <w:ind w:left="0" w:leftChars="0" w:firstLine="0" w:firstLineChars="0"/>
              <w:rPr>
                <w:rFonts w:hint="eastAsia"/>
                <w:lang w:val="en-US" w:eastAsia="zh-CN"/>
              </w:rPr>
            </w:pPr>
            <w:r>
              <w:rPr>
                <w:rFonts w:hint="eastAsia"/>
                <w:lang w:val="en-US" w:eastAsia="zh-CN"/>
              </w:rPr>
              <w:t>电源：380V3N~50Hz</w:t>
            </w:r>
            <w:r>
              <w:rPr>
                <w:rFonts w:hint="eastAsia"/>
                <w:lang w:val="en-US" w:eastAsia="zh-CN"/>
              </w:rPr>
              <w:br w:type="textWrapping"/>
            </w:r>
            <w:r>
              <w:rPr>
                <w:rFonts w:hint="eastAsia"/>
                <w:lang w:val="en-US" w:eastAsia="zh-CN"/>
              </w:rPr>
              <w:t>防触电等级/防护等级：1类/1PX4</w:t>
            </w:r>
            <w:r>
              <w:rPr>
                <w:rFonts w:hint="eastAsia"/>
                <w:lang w:val="en-US" w:eastAsia="zh-CN"/>
              </w:rPr>
              <w:br w:type="textWrapping"/>
            </w:r>
            <w:r>
              <w:rPr>
                <w:rFonts w:hint="eastAsia"/>
                <w:lang w:val="en-US" w:eastAsia="zh-CN"/>
              </w:rPr>
              <w:t>名义1制热量/消耗功率：85000W/≦180500W</w:t>
            </w:r>
            <w:r>
              <w:rPr>
                <w:rFonts w:hint="eastAsia"/>
                <w:lang w:val="en-US" w:eastAsia="zh-CN"/>
              </w:rPr>
              <w:br w:type="textWrapping"/>
            </w:r>
            <w:r>
              <w:rPr>
                <w:rFonts w:hint="eastAsia"/>
                <w:lang w:val="en-US" w:eastAsia="zh-CN"/>
              </w:rPr>
              <w:t>名义1产水量：</w:t>
            </w:r>
            <w:r>
              <w:rPr>
                <w:rFonts w:hint="default"/>
                <w:lang w:val="en-US" w:eastAsia="zh-CN"/>
              </w:rPr>
              <w:t>≥</w:t>
            </w:r>
            <w:r>
              <w:rPr>
                <w:rFonts w:hint="eastAsia"/>
                <w:lang w:val="en-US" w:eastAsia="zh-CN"/>
              </w:rPr>
              <w:t>1800L/h</w:t>
            </w:r>
            <w:r>
              <w:rPr>
                <w:rFonts w:hint="eastAsia"/>
                <w:lang w:val="en-US" w:eastAsia="zh-CN"/>
              </w:rPr>
              <w:br w:type="textWrapping"/>
            </w:r>
            <w:r>
              <w:rPr>
                <w:rFonts w:hint="eastAsia"/>
                <w:lang w:val="en-US" w:eastAsia="zh-CN"/>
              </w:rPr>
              <w:t>名义2制热量/消耗功率：65000W/≦172000W</w:t>
            </w:r>
            <w:r>
              <w:rPr>
                <w:rFonts w:hint="eastAsia"/>
                <w:lang w:val="en-US" w:eastAsia="zh-CN"/>
              </w:rPr>
              <w:br w:type="textWrapping"/>
            </w:r>
            <w:r>
              <w:rPr>
                <w:rFonts w:hint="eastAsia"/>
                <w:lang w:val="en-US" w:eastAsia="zh-CN"/>
              </w:rPr>
              <w:t>名义2产水量：</w:t>
            </w:r>
            <w:r>
              <w:rPr>
                <w:rFonts w:hint="default"/>
                <w:lang w:val="en-US" w:eastAsia="zh-CN"/>
              </w:rPr>
              <w:t>≥</w:t>
            </w:r>
            <w:r>
              <w:rPr>
                <w:rFonts w:hint="eastAsia"/>
                <w:lang w:val="en-US" w:eastAsia="zh-CN"/>
              </w:rPr>
              <w:t>1100L/h</w:t>
            </w:r>
          </w:p>
          <w:p w14:paraId="3C6535AD">
            <w:pPr>
              <w:pStyle w:val="8"/>
              <w:ind w:left="0" w:leftChars="0" w:firstLine="0" w:firstLineChars="0"/>
              <w:rPr>
                <w:rFonts w:hint="eastAsia"/>
                <w:lang w:val="en-US" w:eastAsia="zh-CN"/>
              </w:rPr>
            </w:pPr>
            <w:r>
              <w:rPr>
                <w:rFonts w:hint="eastAsia"/>
                <w:lang w:val="en-US" w:eastAsia="zh-CN"/>
              </w:rPr>
              <w:t>安装位置为室内：热泵主机需安装向外的排风管。</w:t>
            </w:r>
            <w:r>
              <w:rPr>
                <w:rFonts w:hint="eastAsia"/>
                <w:lang w:val="en-US" w:eastAsia="zh-CN"/>
              </w:rPr>
              <w:br w:type="textWrapping"/>
            </w:r>
            <w:r>
              <w:rPr>
                <w:rFonts w:hint="eastAsia"/>
                <w:lang w:val="en-US" w:eastAsia="zh-CN"/>
              </w:rPr>
              <w:t>电缆品牌仅限：恒飞、金杯、华凌。</w:t>
            </w:r>
          </w:p>
          <w:p w14:paraId="35BD98FD">
            <w:pPr>
              <w:rPr>
                <w:rFonts w:hint="eastAsia"/>
                <w:lang w:val="en-US" w:eastAsia="zh-CN"/>
              </w:rPr>
            </w:pPr>
            <w:r>
              <w:rPr>
                <w:rFonts w:hint="eastAsia"/>
                <w:lang w:val="en-US" w:eastAsia="zh-CN"/>
              </w:rPr>
              <w:t>空气开关品牌仅限：德力西、公牛、正泰</w:t>
            </w:r>
          </w:p>
          <w:p w14:paraId="08B02EF7">
            <w:pPr>
              <w:pStyle w:val="8"/>
              <w:rPr>
                <w:rFonts w:hint="eastAsia"/>
                <w:lang w:val="en-US" w:eastAsia="zh-CN"/>
              </w:rPr>
            </w:pPr>
          </w:p>
          <w:p w14:paraId="284A87C3">
            <w:pPr>
              <w:rPr>
                <w:rFonts w:hint="default"/>
                <w:lang w:val="en-US" w:eastAsia="zh-CN"/>
              </w:rPr>
            </w:pPr>
            <w:r>
              <w:rPr>
                <w:rFonts w:hint="eastAsia"/>
                <w:b/>
                <w:bCs/>
                <w:lang w:val="en-US" w:eastAsia="zh-CN"/>
              </w:rPr>
              <w:t xml:space="preserve"> 所列材料数量存在一定误差，实际使用实行包干制。</w:t>
            </w:r>
          </w:p>
        </w:tc>
      </w:tr>
      <w:tr w14:paraId="51CCD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294422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空气源热泵</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61E6130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 xml:space="preserve"> 20P</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33319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6E4976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687" w:type="dxa"/>
            <w:vMerge w:val="continue"/>
            <w:tcBorders>
              <w:left w:val="single" w:color="000000" w:sz="4" w:space="0"/>
              <w:right w:val="single" w:color="000000" w:sz="4" w:space="0"/>
            </w:tcBorders>
            <w:noWrap/>
            <w:vAlign w:val="center"/>
          </w:tcPr>
          <w:p w14:paraId="2729A1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155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51ABDB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热水循环泵</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16E515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流量</w:t>
            </w:r>
            <w:r>
              <w:rPr>
                <w:rFonts w:hint="eastAsia" w:ascii="宋体" w:hAnsi="宋体" w:eastAsia="宋体" w:cs="宋体"/>
                <w:i w:val="0"/>
                <w:iCs w:val="0"/>
                <w:color w:val="000000"/>
                <w:kern w:val="0"/>
                <w:sz w:val="24"/>
                <w:szCs w:val="24"/>
                <w:u w:val="none"/>
                <w:lang w:val="en-US" w:eastAsia="zh-CN" w:bidi="ar"/>
              </w:rPr>
              <w:t xml:space="preserve">11T 扬程16米 </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82381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7A2FCF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687" w:type="dxa"/>
            <w:vMerge w:val="continue"/>
            <w:tcBorders>
              <w:left w:val="single" w:color="000000" w:sz="4" w:space="0"/>
              <w:right w:val="single" w:color="000000" w:sz="4" w:space="0"/>
            </w:tcBorders>
            <w:noWrap/>
            <w:vAlign w:val="center"/>
          </w:tcPr>
          <w:p w14:paraId="5EC071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A76E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1AF48A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控制器</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30DAA8B1">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DD3737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600CFA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687" w:type="dxa"/>
            <w:vMerge w:val="continue"/>
            <w:tcBorders>
              <w:left w:val="single" w:color="000000" w:sz="4" w:space="0"/>
              <w:right w:val="single" w:color="000000" w:sz="4" w:space="0"/>
            </w:tcBorders>
            <w:noWrap/>
            <w:vAlign w:val="center"/>
          </w:tcPr>
          <w:p w14:paraId="097EEDC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1DE2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796D31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50PPR保温套管</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35BD5E3E">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5D72F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1354F6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687" w:type="dxa"/>
            <w:vMerge w:val="continue"/>
            <w:tcBorders>
              <w:left w:val="single" w:color="000000" w:sz="4" w:space="0"/>
              <w:right w:val="single" w:color="000000" w:sz="4" w:space="0"/>
            </w:tcBorders>
            <w:noWrap/>
            <w:vAlign w:val="center"/>
          </w:tcPr>
          <w:p w14:paraId="69D4657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A10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1FA858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内丝活接</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1F356E09">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2B4737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0741BF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687" w:type="dxa"/>
            <w:vMerge w:val="continue"/>
            <w:tcBorders>
              <w:left w:val="single" w:color="000000" w:sz="4" w:space="0"/>
              <w:right w:val="single" w:color="000000" w:sz="4" w:space="0"/>
            </w:tcBorders>
            <w:noWrap/>
            <w:vAlign w:val="center"/>
          </w:tcPr>
          <w:p w14:paraId="5ACE88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D455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5F3EF4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保温弯头</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719482FE">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66B213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0D63D8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687" w:type="dxa"/>
            <w:vMerge w:val="continue"/>
            <w:tcBorders>
              <w:left w:val="single" w:color="000000" w:sz="4" w:space="0"/>
              <w:right w:val="single" w:color="000000" w:sz="4" w:space="0"/>
            </w:tcBorders>
            <w:noWrap/>
            <w:vAlign w:val="center"/>
          </w:tcPr>
          <w:p w14:paraId="1A529F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A62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60C563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110法兰（含螺丝）</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717A76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法兰片、法兰套</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647BA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78F1C5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right w:val="single" w:color="000000" w:sz="4" w:space="0"/>
            </w:tcBorders>
            <w:noWrap/>
            <w:vAlign w:val="center"/>
          </w:tcPr>
          <w:p w14:paraId="405328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A1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26251C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110PPR水管</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4D9FF3D1">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45C458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39E57A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right w:val="single" w:color="000000" w:sz="4" w:space="0"/>
            </w:tcBorders>
            <w:noWrap/>
            <w:vAlign w:val="center"/>
          </w:tcPr>
          <w:p w14:paraId="5AB0443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C13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3CB35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大小头</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47BD085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PPR110*50</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625DC8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59923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right w:val="single" w:color="000000" w:sz="4" w:space="0"/>
            </w:tcBorders>
            <w:noWrap/>
            <w:vAlign w:val="center"/>
          </w:tcPr>
          <w:p w14:paraId="75B0CA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51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184666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三通</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45F0F1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PPR110*50</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A6D92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28F75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right w:val="single" w:color="000000" w:sz="4" w:space="0"/>
            </w:tcBorders>
            <w:noWrap/>
            <w:vAlign w:val="center"/>
          </w:tcPr>
          <w:p w14:paraId="6F88F6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A28C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17EAFF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铜芯两片式阀门</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5BC868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PPR50</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F9D86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04A9A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687" w:type="dxa"/>
            <w:vMerge w:val="continue"/>
            <w:tcBorders>
              <w:left w:val="single" w:color="000000" w:sz="4" w:space="0"/>
              <w:right w:val="single" w:color="000000" w:sz="4" w:space="0"/>
            </w:tcBorders>
            <w:noWrap/>
            <w:vAlign w:val="center"/>
          </w:tcPr>
          <w:p w14:paraId="761E8BE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A44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736A21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3*35+2*16铜芯电缆</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40F3AA39">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9CF6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665598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2687" w:type="dxa"/>
            <w:vMerge w:val="continue"/>
            <w:tcBorders>
              <w:left w:val="single" w:color="000000" w:sz="4" w:space="0"/>
              <w:right w:val="single" w:color="000000" w:sz="4" w:space="0"/>
            </w:tcBorders>
            <w:noWrap/>
            <w:vAlign w:val="center"/>
          </w:tcPr>
          <w:p w14:paraId="0C4312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AEA5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40B8B4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铜鼻子</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0DA4BC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10/25</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32113C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03B83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687" w:type="dxa"/>
            <w:vMerge w:val="continue"/>
            <w:tcBorders>
              <w:left w:val="single" w:color="000000" w:sz="4" w:space="0"/>
              <w:right w:val="single" w:color="000000" w:sz="4" w:space="0"/>
            </w:tcBorders>
            <w:noWrap/>
            <w:vAlign w:val="center"/>
          </w:tcPr>
          <w:p w14:paraId="0F6D8ED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892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656CDE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铜芯线</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33855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6m㎡</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779517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60FE8C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2687" w:type="dxa"/>
            <w:vMerge w:val="continue"/>
            <w:tcBorders>
              <w:left w:val="single" w:color="000000" w:sz="4" w:space="0"/>
              <w:right w:val="single" w:color="000000" w:sz="4" w:space="0"/>
            </w:tcBorders>
            <w:noWrap/>
            <w:vAlign w:val="center"/>
          </w:tcPr>
          <w:p w14:paraId="43645C0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67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66C4C0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铜芯线</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1E2011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2.5m㎡</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53C4CB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3F5CB6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2687" w:type="dxa"/>
            <w:vMerge w:val="continue"/>
            <w:tcBorders>
              <w:left w:val="single" w:color="000000" w:sz="4" w:space="0"/>
              <w:right w:val="single" w:color="000000" w:sz="4" w:space="0"/>
            </w:tcBorders>
            <w:noWrap/>
            <w:vAlign w:val="center"/>
          </w:tcPr>
          <w:p w14:paraId="59A59D5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54B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61B2F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桥架</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2130C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100*50</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4FA29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754E86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687" w:type="dxa"/>
            <w:vMerge w:val="continue"/>
            <w:tcBorders>
              <w:left w:val="single" w:color="000000" w:sz="4" w:space="0"/>
              <w:right w:val="single" w:color="000000" w:sz="4" w:space="0"/>
            </w:tcBorders>
            <w:noWrap/>
            <w:vAlign w:val="center"/>
          </w:tcPr>
          <w:p w14:paraId="618F506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3DE4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8"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27C68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配电箱（500*700）</w:t>
            </w:r>
          </w:p>
        </w:tc>
        <w:tc>
          <w:tcPr>
            <w:tcW w:w="3279" w:type="dxa"/>
            <w:tcBorders>
              <w:top w:val="single" w:color="000000" w:sz="4" w:space="0"/>
              <w:left w:val="single" w:color="000000" w:sz="4" w:space="0"/>
              <w:bottom w:val="single" w:color="000000" w:sz="4" w:space="0"/>
              <w:right w:val="single" w:color="000000" w:sz="4" w:space="0"/>
            </w:tcBorders>
            <w:noWrap w:val="0"/>
            <w:vAlign w:val="center"/>
          </w:tcPr>
          <w:p w14:paraId="7F7475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CDMA  125A空气开关1个、</w:t>
            </w:r>
            <w:r>
              <w:rPr>
                <w:rFonts w:hint="eastAsia" w:ascii="宋体" w:hAnsi="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CDMA 63A空气开关3个、2P25A空气开关3个、零线排、地线排</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F5C08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77A93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right w:val="single" w:color="000000" w:sz="4" w:space="0"/>
            </w:tcBorders>
            <w:noWrap/>
            <w:vAlign w:val="center"/>
          </w:tcPr>
          <w:p w14:paraId="472C2F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B9B9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3ED9C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PVC线管</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71F93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2EE73FD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4E37B6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687" w:type="dxa"/>
            <w:vMerge w:val="continue"/>
            <w:tcBorders>
              <w:left w:val="single" w:color="000000" w:sz="4" w:space="0"/>
              <w:right w:val="single" w:color="000000" w:sz="4" w:space="0"/>
            </w:tcBorders>
            <w:noWrap/>
            <w:vAlign w:val="center"/>
          </w:tcPr>
          <w:p w14:paraId="2CDEB2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5D6C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26B4CE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PVC弯头</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790DBC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5992410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0273C5E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687" w:type="dxa"/>
            <w:vMerge w:val="continue"/>
            <w:tcBorders>
              <w:left w:val="single" w:color="000000" w:sz="4" w:space="0"/>
              <w:right w:val="single" w:color="000000" w:sz="4" w:space="0"/>
            </w:tcBorders>
            <w:noWrap/>
            <w:vAlign w:val="center"/>
          </w:tcPr>
          <w:p w14:paraId="1017AE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2B7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1E48DC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线路和配电箱安装 </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67AB557E">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11B3E7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批</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0D114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vMerge w:val="continue"/>
            <w:tcBorders>
              <w:left w:val="single" w:color="000000" w:sz="4" w:space="0"/>
              <w:bottom w:val="nil"/>
              <w:right w:val="single" w:color="000000" w:sz="4" w:space="0"/>
            </w:tcBorders>
            <w:noWrap/>
            <w:vAlign w:val="center"/>
          </w:tcPr>
          <w:p w14:paraId="3F4EAC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F9F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2161" w:type="dxa"/>
            <w:tcBorders>
              <w:top w:val="single" w:color="000000" w:sz="4" w:space="0"/>
              <w:left w:val="single" w:color="000000" w:sz="4" w:space="0"/>
              <w:bottom w:val="single" w:color="000000" w:sz="4" w:space="0"/>
              <w:right w:val="single" w:color="000000" w:sz="4" w:space="0"/>
            </w:tcBorders>
            <w:noWrap/>
            <w:vAlign w:val="center"/>
          </w:tcPr>
          <w:p w14:paraId="039F97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热泵安装调试 </w:t>
            </w:r>
          </w:p>
        </w:tc>
        <w:tc>
          <w:tcPr>
            <w:tcW w:w="3279" w:type="dxa"/>
            <w:tcBorders>
              <w:top w:val="single" w:color="000000" w:sz="4" w:space="0"/>
              <w:left w:val="single" w:color="000000" w:sz="4" w:space="0"/>
              <w:bottom w:val="single" w:color="000000" w:sz="4" w:space="0"/>
              <w:right w:val="single" w:color="000000" w:sz="4" w:space="0"/>
            </w:tcBorders>
            <w:noWrap/>
            <w:vAlign w:val="center"/>
          </w:tcPr>
          <w:p w14:paraId="3C2D9595">
            <w:pPr>
              <w:jc w:val="center"/>
              <w:rPr>
                <w:rFonts w:hint="eastAsia" w:ascii="宋体" w:hAnsi="宋体" w:eastAsia="宋体" w:cs="宋体"/>
                <w:i w:val="0"/>
                <w:iCs w:val="0"/>
                <w:color w:val="000000"/>
                <w:sz w:val="24"/>
                <w:szCs w:val="24"/>
                <w:u w:val="none"/>
              </w:rPr>
            </w:pPr>
          </w:p>
        </w:tc>
        <w:tc>
          <w:tcPr>
            <w:tcW w:w="738" w:type="dxa"/>
            <w:tcBorders>
              <w:top w:val="single" w:color="000000" w:sz="4" w:space="0"/>
              <w:left w:val="single" w:color="000000" w:sz="4" w:space="0"/>
              <w:bottom w:val="single" w:color="000000" w:sz="4" w:space="0"/>
              <w:right w:val="single" w:color="000000" w:sz="4" w:space="0"/>
            </w:tcBorders>
            <w:noWrap/>
            <w:vAlign w:val="center"/>
          </w:tcPr>
          <w:p w14:paraId="02BBA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674" w:type="dxa"/>
            <w:tcBorders>
              <w:top w:val="single" w:color="000000" w:sz="4" w:space="0"/>
              <w:left w:val="single" w:color="000000" w:sz="4" w:space="0"/>
              <w:bottom w:val="single" w:color="000000" w:sz="4" w:space="0"/>
              <w:right w:val="single" w:color="000000" w:sz="4" w:space="0"/>
            </w:tcBorders>
            <w:noWrap/>
            <w:vAlign w:val="center"/>
          </w:tcPr>
          <w:p w14:paraId="17BE108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87" w:type="dxa"/>
            <w:tcBorders>
              <w:top w:val="nil"/>
              <w:left w:val="single" w:color="000000" w:sz="4" w:space="0"/>
              <w:bottom w:val="single" w:color="auto" w:sz="4" w:space="0"/>
              <w:right w:val="single" w:color="000000" w:sz="4" w:space="0"/>
            </w:tcBorders>
            <w:noWrap/>
            <w:vAlign w:val="center"/>
          </w:tcPr>
          <w:p w14:paraId="79B574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bl>
    <w:p w14:paraId="12895594">
      <w:pPr>
        <w:rPr>
          <w:rFonts w:hint="eastAsia" w:ascii="仿宋" w:hAnsi="仿宋" w:eastAsia="仿宋" w:cs="仿宋"/>
          <w:b/>
          <w:i w:val="0"/>
          <w:caps w:val="0"/>
          <w:color w:val="333333"/>
          <w:spacing w:val="0"/>
          <w:sz w:val="36"/>
          <w:szCs w:val="36"/>
          <w:shd w:val="clear" w:color="auto" w:fill="FFFFFF"/>
          <w:vertAlign w:val="baseline"/>
          <w:lang w:val="en-US" w:eastAsia="zh-CN"/>
        </w:rPr>
      </w:pPr>
    </w:p>
    <w:p w14:paraId="6C299B9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71DB6B6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2AC909B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p>
    <w:p w14:paraId="564730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361" w:firstLineChars="100"/>
        <w:jc w:val="left"/>
        <w:textAlignment w:val="baseline"/>
        <w:rPr>
          <w:rFonts w:hint="eastAsia" w:ascii="仿宋" w:hAnsi="仿宋" w:eastAsia="仿宋" w:cs="仿宋"/>
          <w:b/>
          <w:i w:val="0"/>
          <w:caps w:val="0"/>
          <w:color w:val="333333"/>
          <w:spacing w:val="0"/>
          <w:sz w:val="36"/>
          <w:szCs w:val="36"/>
          <w:shd w:val="clear" w:color="auto" w:fill="FFFFFF"/>
          <w:vertAlign w:val="baseline"/>
          <w:lang w:val="en-US" w:eastAsia="zh-CN"/>
        </w:rPr>
      </w:pPr>
      <w:r>
        <w:rPr>
          <w:rFonts w:hint="eastAsia" w:ascii="仿宋" w:hAnsi="仿宋" w:eastAsia="仿宋" w:cs="仿宋"/>
          <w:b/>
          <w:i w:val="0"/>
          <w:caps w:val="0"/>
          <w:color w:val="333333"/>
          <w:spacing w:val="0"/>
          <w:sz w:val="36"/>
          <w:szCs w:val="36"/>
          <w:shd w:val="clear" w:color="auto" w:fill="FFFFFF"/>
          <w:vertAlign w:val="baseline"/>
          <w:lang w:val="en-US" w:eastAsia="zh-CN"/>
        </w:rPr>
        <w:t>附表2：</w:t>
      </w:r>
    </w:p>
    <w:p w14:paraId="08046876">
      <w:pPr>
        <w:jc w:val="center"/>
        <w:rPr>
          <w:rFonts w:hint="default" w:ascii="宋体" w:hAnsi="宋体" w:eastAsia="宋体" w:cs="宋体"/>
          <w:color w:val="auto"/>
          <w:lang w:val="en-US" w:eastAsia="zh-CN"/>
        </w:rPr>
      </w:pPr>
      <w:r>
        <w:rPr>
          <w:rFonts w:hint="eastAsia" w:ascii="宋体" w:hAnsi="宋体" w:eastAsia="宋体" w:cs="宋体"/>
          <w:i w:val="0"/>
          <w:iCs w:val="0"/>
          <w:color w:val="auto"/>
          <w:kern w:val="0"/>
          <w:sz w:val="32"/>
          <w:szCs w:val="32"/>
          <w:u w:val="none"/>
          <w:lang w:val="en-US" w:eastAsia="zh-CN" w:bidi="ar"/>
        </w:rPr>
        <w:t>各楼栋热水进水管改造</w:t>
      </w:r>
    </w:p>
    <w:tbl>
      <w:tblPr>
        <w:tblStyle w:val="6"/>
        <w:tblW w:w="967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43"/>
        <w:gridCol w:w="1586"/>
        <w:gridCol w:w="781"/>
        <w:gridCol w:w="966"/>
        <w:gridCol w:w="1454"/>
        <w:gridCol w:w="2447"/>
      </w:tblGrid>
      <w:tr w14:paraId="44AC6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5479F3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5ECBE0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5BC587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76AE7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 数量</w:t>
            </w:r>
          </w:p>
        </w:tc>
        <w:tc>
          <w:tcPr>
            <w:tcW w:w="1454" w:type="dxa"/>
            <w:tcBorders>
              <w:top w:val="single" w:color="000000" w:sz="4" w:space="0"/>
              <w:left w:val="single" w:color="000000" w:sz="4" w:space="0"/>
              <w:bottom w:val="single" w:color="000000" w:sz="4" w:space="0"/>
              <w:right w:val="single" w:color="000000" w:sz="4" w:space="0"/>
            </w:tcBorders>
            <w:noWrap/>
            <w:vAlign w:val="center"/>
          </w:tcPr>
          <w:p w14:paraId="0044029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备注1</w:t>
            </w:r>
          </w:p>
        </w:tc>
        <w:tc>
          <w:tcPr>
            <w:tcW w:w="2447" w:type="dxa"/>
            <w:tcBorders>
              <w:top w:val="single" w:color="000000" w:sz="4" w:space="0"/>
              <w:left w:val="single" w:color="000000" w:sz="4" w:space="0"/>
              <w:bottom w:val="single" w:color="000000" w:sz="4" w:space="0"/>
              <w:right w:val="single" w:color="000000" w:sz="4" w:space="0"/>
            </w:tcBorders>
            <w:noWrap/>
            <w:vAlign w:val="center"/>
          </w:tcPr>
          <w:p w14:paraId="41FAA60A">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现场照片</w:t>
            </w:r>
          </w:p>
        </w:tc>
      </w:tr>
      <w:tr w14:paraId="2756D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4D1AB69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PPR75聚氨酯保温热水管</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1FFF13E5">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0C22E5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根</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07420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w:t>
            </w:r>
          </w:p>
        </w:tc>
        <w:tc>
          <w:tcPr>
            <w:tcW w:w="1454" w:type="dxa"/>
            <w:vMerge w:val="restart"/>
            <w:tcBorders>
              <w:top w:val="single" w:color="000000" w:sz="4" w:space="0"/>
              <w:left w:val="single" w:color="000000" w:sz="4" w:space="0"/>
              <w:right w:val="single" w:color="000000" w:sz="4" w:space="0"/>
            </w:tcBorders>
            <w:noWrap/>
            <w:vAlign w:val="center"/>
          </w:tcPr>
          <w:p w14:paraId="1EEEB9D8">
            <w:pPr>
              <w:keepNext w:val="0"/>
              <w:keepLines w:val="0"/>
              <w:widowControl/>
              <w:numPr>
                <w:ilvl w:val="0"/>
                <w:numId w:val="0"/>
              </w:numPr>
              <w:suppressLineNumbers w:val="0"/>
              <w:jc w:val="both"/>
              <w:textAlignment w:val="center"/>
              <w:rPr>
                <w:rFonts w:hint="eastAsia"/>
                <w:lang w:val="en-US" w:eastAsia="zh-CN"/>
              </w:rPr>
            </w:pPr>
            <w:r>
              <w:rPr>
                <w:rFonts w:hint="eastAsia"/>
                <w:lang w:val="en-US" w:eastAsia="zh-CN"/>
              </w:rPr>
              <w:t>一、保温水管内外品牌仅限：联塑、金德、日丰。</w:t>
            </w:r>
          </w:p>
          <w:p w14:paraId="4680CC16">
            <w:pPr>
              <w:pStyle w:val="8"/>
              <w:numPr>
                <w:ilvl w:val="0"/>
                <w:numId w:val="0"/>
              </w:numPr>
              <w:rPr>
                <w:rFonts w:hint="eastAsia"/>
                <w:lang w:val="en-US" w:eastAsia="zh-CN"/>
              </w:rPr>
            </w:pPr>
            <w:r>
              <w:rPr>
                <w:rFonts w:hint="eastAsia"/>
                <w:lang w:val="en-US" w:eastAsia="zh-CN"/>
              </w:rPr>
              <w:t>二、改造区域为泵房至屋顶。</w:t>
            </w:r>
          </w:p>
          <w:p w14:paraId="4B09353D">
            <w:pPr>
              <w:pStyle w:val="8"/>
              <w:numPr>
                <w:ilvl w:val="0"/>
                <w:numId w:val="0"/>
              </w:numPr>
              <w:rPr>
                <w:rFonts w:hint="eastAsia"/>
                <w:lang w:val="en-US" w:eastAsia="zh-CN"/>
              </w:rPr>
            </w:pPr>
            <w:r>
              <w:rPr>
                <w:rFonts w:hint="eastAsia"/>
                <w:lang w:val="en-US" w:eastAsia="zh-CN"/>
              </w:rPr>
              <w:t>1.水管经过区域有水沟时，用不锈钢抱箍固定在水沟盖板上。</w:t>
            </w:r>
          </w:p>
          <w:p w14:paraId="68CE4887">
            <w:pPr>
              <w:rPr>
                <w:rFonts w:hint="eastAsia"/>
                <w:lang w:val="en-US" w:eastAsia="zh-CN"/>
              </w:rPr>
            </w:pPr>
            <w:r>
              <w:rPr>
                <w:rFonts w:hint="eastAsia"/>
                <w:lang w:val="en-US" w:eastAsia="zh-CN"/>
              </w:rPr>
              <w:t>2. 二栋西侧绿化带开挖后埋设110PVC水管</w:t>
            </w:r>
          </w:p>
          <w:p w14:paraId="65B79934">
            <w:pPr>
              <w:pStyle w:val="8"/>
              <w:ind w:left="0" w:leftChars="0" w:firstLine="0" w:firstLineChars="0"/>
              <w:rPr>
                <w:rFonts w:hint="eastAsia"/>
                <w:lang w:val="en-US" w:eastAsia="zh-CN"/>
              </w:rPr>
            </w:pPr>
            <w:r>
              <w:rPr>
                <w:rFonts w:hint="eastAsia"/>
                <w:lang w:val="en-US" w:eastAsia="zh-CN"/>
              </w:rPr>
              <w:t>3.二栋</w:t>
            </w:r>
            <w:r>
              <w:rPr>
                <w:rFonts w:hint="default"/>
                <w:lang w:val="en-US" w:eastAsia="zh-CN"/>
              </w:rPr>
              <w:t>→</w:t>
            </w:r>
            <w:r>
              <w:rPr>
                <w:rFonts w:hint="eastAsia"/>
                <w:lang w:val="en-US" w:eastAsia="zh-CN"/>
              </w:rPr>
              <w:t>三栋、一栋与三栋交界处开挖后砌沟盖板。</w:t>
            </w:r>
          </w:p>
          <w:p w14:paraId="4E61D20D">
            <w:pP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5.地面至屋顶部分水管沿外墙敷设至屋顶（天沟开孔）</w:t>
            </w:r>
          </w:p>
          <w:p w14:paraId="00202D10">
            <w:pPr>
              <w:pStyle w:val="8"/>
              <w:rPr>
                <w:rFonts w:hint="eastAsia" w:ascii="宋体" w:hAnsi="宋体" w:cs="宋体"/>
                <w:i w:val="0"/>
                <w:iCs w:val="0"/>
                <w:color w:val="000000"/>
                <w:kern w:val="0"/>
                <w:sz w:val="22"/>
                <w:szCs w:val="22"/>
                <w:u w:val="none"/>
                <w:lang w:val="en-US" w:eastAsia="zh-CN" w:bidi="ar"/>
              </w:rPr>
            </w:pPr>
          </w:p>
          <w:p w14:paraId="02E49BC2">
            <w:pPr>
              <w:rPr>
                <w:rFonts w:hint="default"/>
                <w:lang w:val="en-US" w:eastAsia="zh-CN"/>
              </w:rPr>
            </w:pPr>
            <w:r>
              <w:rPr>
                <w:rFonts w:hint="eastAsia"/>
                <w:b/>
                <w:bCs/>
                <w:lang w:val="en-US" w:eastAsia="zh-CN"/>
              </w:rPr>
              <w:t xml:space="preserve"> 所列材料数量和工程量存在一定误差，实际使用实行包干制。</w:t>
            </w:r>
          </w:p>
        </w:tc>
        <w:tc>
          <w:tcPr>
            <w:tcW w:w="2447" w:type="dxa"/>
            <w:vMerge w:val="restart"/>
            <w:tcBorders>
              <w:top w:val="single" w:color="000000" w:sz="4" w:space="0"/>
              <w:left w:val="single" w:color="000000" w:sz="4" w:space="0"/>
              <w:right w:val="single" w:color="000000" w:sz="4" w:space="0"/>
            </w:tcBorders>
            <w:noWrap/>
            <w:vAlign w:val="center"/>
          </w:tcPr>
          <w:p w14:paraId="6B9C73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9705" cy="952500"/>
                  <wp:effectExtent l="0" t="0" r="17145" b="0"/>
                  <wp:docPr id="9" name="图片 9" descr="4acffe54ce8823b2d9e89d485cbf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acffe54ce8823b2d9e89d485cbf0694"/>
                          <pic:cNvPicPr>
                            <a:picLocks noChangeAspect="1"/>
                          </pic:cNvPicPr>
                        </pic:nvPicPr>
                        <pic:blipFill>
                          <a:blip r:embed="rId4"/>
                          <a:stretch>
                            <a:fillRect/>
                          </a:stretch>
                        </pic:blipFill>
                        <pic:spPr>
                          <a:xfrm>
                            <a:off x="0" y="0"/>
                            <a:ext cx="1449705" cy="952500"/>
                          </a:xfrm>
                          <a:prstGeom prst="rect">
                            <a:avLst/>
                          </a:prstGeom>
                          <a:noFill/>
                          <a:ln>
                            <a:noFill/>
                          </a:ln>
                        </pic:spPr>
                      </pic:pic>
                    </a:graphicData>
                  </a:graphic>
                </wp:inline>
              </w:drawing>
            </w:r>
          </w:p>
        </w:tc>
      </w:tr>
      <w:tr w14:paraId="5521C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0536AB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PPR75保温弯头</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71DE0C73">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623D18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17B482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c>
          <w:tcPr>
            <w:tcW w:w="1454" w:type="dxa"/>
            <w:vMerge w:val="continue"/>
            <w:tcBorders>
              <w:left w:val="single" w:color="000000" w:sz="4" w:space="0"/>
              <w:right w:val="single" w:color="000000" w:sz="4" w:space="0"/>
            </w:tcBorders>
            <w:noWrap/>
            <w:vAlign w:val="center"/>
          </w:tcPr>
          <w:p w14:paraId="74C696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4117557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4322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59D562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PPR75保温直接</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7CAD61ED">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6CD87D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83E39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w:t>
            </w:r>
          </w:p>
        </w:tc>
        <w:tc>
          <w:tcPr>
            <w:tcW w:w="1454" w:type="dxa"/>
            <w:vMerge w:val="continue"/>
            <w:tcBorders>
              <w:left w:val="single" w:color="000000" w:sz="4" w:space="0"/>
              <w:right w:val="single" w:color="000000" w:sz="4" w:space="0"/>
            </w:tcBorders>
            <w:noWrap/>
            <w:vAlign w:val="center"/>
          </w:tcPr>
          <w:p w14:paraId="0366B5A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7E5F5A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773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07814F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发泡胶</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469DF78F">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696430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瓶</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5125FB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54" w:type="dxa"/>
            <w:vMerge w:val="continue"/>
            <w:tcBorders>
              <w:left w:val="single" w:color="000000" w:sz="4" w:space="0"/>
              <w:right w:val="single" w:color="000000" w:sz="4" w:space="0"/>
            </w:tcBorders>
            <w:noWrap/>
            <w:vAlign w:val="center"/>
          </w:tcPr>
          <w:p w14:paraId="2C908C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restart"/>
            <w:tcBorders>
              <w:left w:val="single" w:color="000000" w:sz="4" w:space="0"/>
              <w:right w:val="single" w:color="000000" w:sz="4" w:space="0"/>
            </w:tcBorders>
            <w:noWrap/>
            <w:vAlign w:val="center"/>
          </w:tcPr>
          <w:p w14:paraId="644486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53465"/>
                  <wp:effectExtent l="0" t="0" r="1270" b="13335"/>
                  <wp:docPr id="10" name="图片 2" descr="7234a89207d15e2ec1ba336e730ca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7234a89207d15e2ec1ba336e730ca079"/>
                          <pic:cNvPicPr>
                            <a:picLocks noChangeAspect="1"/>
                          </pic:cNvPicPr>
                        </pic:nvPicPr>
                        <pic:blipFill>
                          <a:blip r:embed="rId5"/>
                          <a:stretch>
                            <a:fillRect/>
                          </a:stretch>
                        </pic:blipFill>
                        <pic:spPr>
                          <a:xfrm>
                            <a:off x="0" y="0"/>
                            <a:ext cx="1446530" cy="1053465"/>
                          </a:xfrm>
                          <a:prstGeom prst="rect">
                            <a:avLst/>
                          </a:prstGeom>
                          <a:noFill/>
                          <a:ln>
                            <a:noFill/>
                          </a:ln>
                        </pic:spPr>
                      </pic:pic>
                    </a:graphicData>
                  </a:graphic>
                </wp:inline>
              </w:drawing>
            </w:r>
          </w:p>
        </w:tc>
      </w:tr>
      <w:tr w14:paraId="00D34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0518EF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75法兰（含法兰套）</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7DCE716E">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6D29F0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A74C5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454" w:type="dxa"/>
            <w:vMerge w:val="continue"/>
            <w:tcBorders>
              <w:left w:val="single" w:color="000000" w:sz="4" w:space="0"/>
              <w:right w:val="single" w:color="000000" w:sz="4" w:space="0"/>
            </w:tcBorders>
            <w:noWrap/>
            <w:vAlign w:val="center"/>
          </w:tcPr>
          <w:p w14:paraId="539475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0129F4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662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8"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3AD1BD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内丝直接</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621B80E0">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2A83C5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2DFDAA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454" w:type="dxa"/>
            <w:vMerge w:val="continue"/>
            <w:tcBorders>
              <w:left w:val="single" w:color="000000" w:sz="4" w:space="0"/>
              <w:right w:val="single" w:color="000000" w:sz="4" w:space="0"/>
            </w:tcBorders>
            <w:noWrap/>
            <w:vAlign w:val="center"/>
          </w:tcPr>
          <w:p w14:paraId="75475F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319907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479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4"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3CE9C1C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不锈钢</w:t>
            </w:r>
            <w:r>
              <w:rPr>
                <w:rFonts w:hint="eastAsia" w:ascii="宋体" w:hAnsi="宋体" w:eastAsia="宋体" w:cs="宋体"/>
                <w:i w:val="0"/>
                <w:iCs w:val="0"/>
                <w:color w:val="000000"/>
                <w:kern w:val="0"/>
                <w:sz w:val="24"/>
                <w:szCs w:val="24"/>
                <w:u w:val="none"/>
                <w:lang w:val="en-US" w:eastAsia="zh-CN" w:bidi="ar"/>
              </w:rPr>
              <w:t>110抱箍</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2A700A77">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743E12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6B0B948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1454" w:type="dxa"/>
            <w:vMerge w:val="continue"/>
            <w:tcBorders>
              <w:left w:val="single" w:color="000000" w:sz="4" w:space="0"/>
              <w:right w:val="single" w:color="000000" w:sz="4" w:space="0"/>
            </w:tcBorders>
            <w:noWrap/>
            <w:vAlign w:val="center"/>
          </w:tcPr>
          <w:p w14:paraId="43E76B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6924E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1433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8" w:hRule="atLeast"/>
        </w:trPr>
        <w:tc>
          <w:tcPr>
            <w:tcW w:w="2443" w:type="dxa"/>
            <w:tcBorders>
              <w:top w:val="single" w:color="000000" w:sz="4" w:space="0"/>
              <w:left w:val="single" w:color="000000" w:sz="4" w:space="0"/>
              <w:bottom w:val="single" w:color="auto" w:sz="4" w:space="0"/>
              <w:right w:val="single" w:color="000000" w:sz="4" w:space="0"/>
            </w:tcBorders>
            <w:noWrap/>
            <w:vAlign w:val="center"/>
          </w:tcPr>
          <w:p w14:paraId="454A26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开孔110</w:t>
            </w:r>
          </w:p>
        </w:tc>
        <w:tc>
          <w:tcPr>
            <w:tcW w:w="1586" w:type="dxa"/>
            <w:tcBorders>
              <w:top w:val="single" w:color="000000" w:sz="4" w:space="0"/>
              <w:left w:val="single" w:color="000000" w:sz="4" w:space="0"/>
              <w:bottom w:val="single" w:color="auto" w:sz="4" w:space="0"/>
              <w:right w:val="single" w:color="000000" w:sz="4" w:space="0"/>
            </w:tcBorders>
            <w:noWrap/>
            <w:vAlign w:val="center"/>
          </w:tcPr>
          <w:p w14:paraId="589AB2D7">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auto" w:sz="4" w:space="0"/>
              <w:right w:val="single" w:color="000000" w:sz="4" w:space="0"/>
            </w:tcBorders>
            <w:noWrap/>
            <w:vAlign w:val="center"/>
          </w:tcPr>
          <w:p w14:paraId="24EF57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66" w:type="dxa"/>
            <w:tcBorders>
              <w:top w:val="single" w:color="000000" w:sz="4" w:space="0"/>
              <w:left w:val="single" w:color="000000" w:sz="4" w:space="0"/>
              <w:bottom w:val="single" w:color="auto" w:sz="4" w:space="0"/>
              <w:right w:val="single" w:color="000000" w:sz="4" w:space="0"/>
            </w:tcBorders>
            <w:noWrap/>
            <w:vAlign w:val="center"/>
          </w:tcPr>
          <w:p w14:paraId="6833E7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454" w:type="dxa"/>
            <w:vMerge w:val="continue"/>
            <w:tcBorders>
              <w:left w:val="single" w:color="000000" w:sz="4" w:space="0"/>
              <w:right w:val="single" w:color="000000" w:sz="4" w:space="0"/>
            </w:tcBorders>
            <w:noWrap/>
            <w:vAlign w:val="center"/>
          </w:tcPr>
          <w:p w14:paraId="6111326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restart"/>
            <w:tcBorders>
              <w:left w:val="single" w:color="000000" w:sz="4" w:space="0"/>
              <w:right w:val="single" w:color="000000" w:sz="4" w:space="0"/>
            </w:tcBorders>
            <w:noWrap/>
            <w:vAlign w:val="center"/>
          </w:tcPr>
          <w:p w14:paraId="462AF9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11" name="图片 3" descr="be850e6a97a580e932351889f4f2e8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descr="be850e6a97a580e932351889f4f2e8a7"/>
                          <pic:cNvPicPr>
                            <a:picLocks noChangeAspect="1"/>
                          </pic:cNvPicPr>
                        </pic:nvPicPr>
                        <pic:blipFill>
                          <a:blip r:embed="rId6"/>
                          <a:stretch>
                            <a:fillRect/>
                          </a:stretch>
                        </pic:blipFill>
                        <pic:spPr>
                          <a:xfrm>
                            <a:off x="0" y="0"/>
                            <a:ext cx="1446530" cy="1083945"/>
                          </a:xfrm>
                          <a:prstGeom prst="rect">
                            <a:avLst/>
                          </a:prstGeom>
                          <a:noFill/>
                          <a:ln>
                            <a:noFill/>
                          </a:ln>
                        </pic:spPr>
                      </pic:pic>
                    </a:graphicData>
                  </a:graphic>
                </wp:inline>
              </w:drawing>
            </w:r>
          </w:p>
        </w:tc>
      </w:tr>
      <w:tr w14:paraId="6708E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2443" w:type="dxa"/>
            <w:tcBorders>
              <w:top w:val="single" w:color="auto" w:sz="4" w:space="0"/>
              <w:left w:val="single" w:color="000000" w:sz="4" w:space="0"/>
              <w:bottom w:val="single" w:color="000000" w:sz="4" w:space="0"/>
              <w:right w:val="single" w:color="000000" w:sz="4" w:space="0"/>
            </w:tcBorders>
            <w:noWrap/>
            <w:vAlign w:val="center"/>
          </w:tcPr>
          <w:p w14:paraId="49695D9F">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不锈钢200抱箍</w:t>
            </w:r>
          </w:p>
        </w:tc>
        <w:tc>
          <w:tcPr>
            <w:tcW w:w="1586" w:type="dxa"/>
            <w:tcBorders>
              <w:top w:val="single" w:color="auto" w:sz="4" w:space="0"/>
              <w:left w:val="single" w:color="000000" w:sz="4" w:space="0"/>
              <w:bottom w:val="single" w:color="000000" w:sz="4" w:space="0"/>
              <w:right w:val="single" w:color="000000" w:sz="4" w:space="0"/>
            </w:tcBorders>
            <w:noWrap/>
            <w:vAlign w:val="center"/>
          </w:tcPr>
          <w:p w14:paraId="0735EBDD">
            <w:pPr>
              <w:jc w:val="center"/>
              <w:rPr>
                <w:rFonts w:hint="eastAsia" w:ascii="宋体" w:hAnsi="宋体" w:eastAsia="宋体" w:cs="宋体"/>
                <w:i w:val="0"/>
                <w:iCs w:val="0"/>
                <w:color w:val="000000"/>
                <w:sz w:val="24"/>
                <w:szCs w:val="24"/>
                <w:u w:val="none"/>
              </w:rPr>
            </w:pPr>
          </w:p>
        </w:tc>
        <w:tc>
          <w:tcPr>
            <w:tcW w:w="781" w:type="dxa"/>
            <w:tcBorders>
              <w:top w:val="single" w:color="auto" w:sz="4" w:space="0"/>
              <w:left w:val="single" w:color="000000" w:sz="4" w:space="0"/>
              <w:bottom w:val="single" w:color="000000" w:sz="4" w:space="0"/>
              <w:right w:val="single" w:color="000000" w:sz="4" w:space="0"/>
            </w:tcBorders>
            <w:noWrap/>
            <w:vAlign w:val="center"/>
          </w:tcPr>
          <w:p w14:paraId="0196F2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个</w:t>
            </w:r>
          </w:p>
        </w:tc>
        <w:tc>
          <w:tcPr>
            <w:tcW w:w="966" w:type="dxa"/>
            <w:tcBorders>
              <w:top w:val="single" w:color="auto" w:sz="4" w:space="0"/>
              <w:left w:val="single" w:color="000000" w:sz="4" w:space="0"/>
              <w:bottom w:val="single" w:color="000000" w:sz="4" w:space="0"/>
              <w:right w:val="single" w:color="000000" w:sz="4" w:space="0"/>
            </w:tcBorders>
            <w:noWrap/>
            <w:vAlign w:val="center"/>
          </w:tcPr>
          <w:p w14:paraId="4EE29E8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100</w:t>
            </w:r>
          </w:p>
        </w:tc>
        <w:tc>
          <w:tcPr>
            <w:tcW w:w="1454" w:type="dxa"/>
            <w:vMerge w:val="continue"/>
            <w:tcBorders>
              <w:left w:val="single" w:color="000000" w:sz="4" w:space="0"/>
              <w:right w:val="single" w:color="000000" w:sz="4" w:space="0"/>
            </w:tcBorders>
            <w:noWrap/>
            <w:vAlign w:val="center"/>
          </w:tcPr>
          <w:p w14:paraId="2E9242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6A5F56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CF3B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15E523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补漏王</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0C367561">
            <w:pPr>
              <w:jc w:val="center"/>
              <w:rPr>
                <w:rFonts w:hint="eastAsia" w:ascii="宋体" w:hAnsi="宋体" w:eastAsia="宋体" w:cs="宋体"/>
                <w:i w:val="0"/>
                <w:iCs w:val="0"/>
                <w:color w:val="000000"/>
                <w:sz w:val="24"/>
                <w:szCs w:val="24"/>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1ABE974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01ADA2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454" w:type="dxa"/>
            <w:vMerge w:val="continue"/>
            <w:tcBorders>
              <w:left w:val="single" w:color="000000" w:sz="4" w:space="0"/>
              <w:right w:val="single" w:color="000000" w:sz="4" w:space="0"/>
            </w:tcBorders>
            <w:noWrap/>
            <w:vAlign w:val="center"/>
          </w:tcPr>
          <w:p w14:paraId="08E3EAB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0D0B2C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6398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290AC9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2、4栋预埋110回水管道</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0B6022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宽30cmx深30cm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6960C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6CA0DD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16</w:t>
            </w:r>
          </w:p>
        </w:tc>
        <w:tc>
          <w:tcPr>
            <w:tcW w:w="1454" w:type="dxa"/>
            <w:vMerge w:val="continue"/>
            <w:tcBorders>
              <w:left w:val="single" w:color="000000" w:sz="4" w:space="0"/>
              <w:right w:val="single" w:color="000000" w:sz="4" w:space="0"/>
            </w:tcBorders>
            <w:noWrap/>
            <w:vAlign w:val="center"/>
          </w:tcPr>
          <w:p w14:paraId="02ECE5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bottom w:val="single" w:color="000000" w:sz="4" w:space="0"/>
              <w:right w:val="single" w:color="000000" w:sz="4" w:space="0"/>
            </w:tcBorders>
            <w:noWrap/>
            <w:vAlign w:val="center"/>
          </w:tcPr>
          <w:p w14:paraId="5FAA158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533F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241805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铺原有及更换路面砖</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342F6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300mmx600mm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7119E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72764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454" w:type="dxa"/>
            <w:vMerge w:val="continue"/>
            <w:tcBorders>
              <w:left w:val="single" w:color="000000" w:sz="4" w:space="0"/>
              <w:right w:val="single" w:color="000000" w:sz="4" w:space="0"/>
            </w:tcBorders>
            <w:noWrap/>
            <w:vAlign w:val="center"/>
          </w:tcPr>
          <w:p w14:paraId="628714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restart"/>
            <w:tcBorders>
              <w:top w:val="single" w:color="000000" w:sz="4" w:space="0"/>
              <w:left w:val="single" w:color="000000" w:sz="4" w:space="0"/>
              <w:right w:val="single" w:color="000000" w:sz="4" w:space="0"/>
            </w:tcBorders>
            <w:noWrap/>
            <w:vAlign w:val="center"/>
          </w:tcPr>
          <w:p w14:paraId="182703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12" name="图片 4" descr="d6fc858eed1e00016118f107c6ac6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d6fc858eed1e00016118f107c6ac6325"/>
                          <pic:cNvPicPr>
                            <a:picLocks noChangeAspect="1"/>
                          </pic:cNvPicPr>
                        </pic:nvPicPr>
                        <pic:blipFill>
                          <a:blip r:embed="rId7"/>
                          <a:stretch>
                            <a:fillRect/>
                          </a:stretch>
                        </pic:blipFill>
                        <pic:spPr>
                          <a:xfrm>
                            <a:off x="0" y="0"/>
                            <a:ext cx="1446530" cy="1083945"/>
                          </a:xfrm>
                          <a:prstGeom prst="rect">
                            <a:avLst/>
                          </a:prstGeom>
                          <a:noFill/>
                          <a:ln>
                            <a:noFill/>
                          </a:ln>
                        </pic:spPr>
                      </pic:pic>
                    </a:graphicData>
                  </a:graphic>
                </wp:inline>
              </w:drawing>
            </w:r>
          </w:p>
        </w:tc>
      </w:tr>
      <w:tr w14:paraId="245B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3"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411F6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110PVC管道含配件</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4B197E0E">
            <w:pPr>
              <w:jc w:val="center"/>
              <w:rPr>
                <w:rFonts w:hint="eastAsia" w:ascii="宋体" w:hAnsi="宋体" w:eastAsia="宋体" w:cs="宋体"/>
                <w:i w:val="0"/>
                <w:iCs w:val="0"/>
                <w:color w:val="000000"/>
                <w:sz w:val="22"/>
                <w:szCs w:val="22"/>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2C61A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6DA2E2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2"/>
                <w:szCs w:val="22"/>
                <w:u w:val="none"/>
                <w:lang w:val="en-US" w:eastAsia="zh-CN" w:bidi="ar"/>
              </w:rPr>
              <w:t>6</w:t>
            </w:r>
          </w:p>
        </w:tc>
        <w:tc>
          <w:tcPr>
            <w:tcW w:w="1454" w:type="dxa"/>
            <w:vMerge w:val="continue"/>
            <w:tcBorders>
              <w:left w:val="single" w:color="000000" w:sz="4" w:space="0"/>
              <w:right w:val="single" w:color="000000" w:sz="4" w:space="0"/>
            </w:tcBorders>
            <w:noWrap/>
            <w:vAlign w:val="center"/>
          </w:tcPr>
          <w:p w14:paraId="5D47FA1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742398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455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5D0D3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路面开挖</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418CD8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宽60cmx深50cm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20EB2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A845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454" w:type="dxa"/>
            <w:vMerge w:val="continue"/>
            <w:tcBorders>
              <w:left w:val="single" w:color="000000" w:sz="4" w:space="0"/>
              <w:right w:val="single" w:color="000000" w:sz="4" w:space="0"/>
            </w:tcBorders>
            <w:noWrap/>
            <w:vAlign w:val="center"/>
          </w:tcPr>
          <w:p w14:paraId="7483E5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27E080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07E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6866D5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160PVC管道含配件</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1C916235">
            <w:pPr>
              <w:jc w:val="center"/>
              <w:rPr>
                <w:rFonts w:hint="eastAsia" w:ascii="宋体" w:hAnsi="宋体" w:eastAsia="宋体" w:cs="宋体"/>
                <w:i w:val="0"/>
                <w:iCs w:val="0"/>
                <w:color w:val="000000"/>
                <w:sz w:val="22"/>
                <w:szCs w:val="22"/>
                <w:u w:val="none"/>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2C2ADA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1981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54" w:type="dxa"/>
            <w:vMerge w:val="continue"/>
            <w:tcBorders>
              <w:left w:val="single" w:color="000000" w:sz="4" w:space="0"/>
              <w:right w:val="single" w:color="000000" w:sz="4" w:space="0"/>
            </w:tcBorders>
            <w:noWrap/>
            <w:vAlign w:val="center"/>
          </w:tcPr>
          <w:p w14:paraId="64F0F6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35EE5A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3018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16011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2栋侧面绿化带挖沟</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1F1F71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宽60cmx深50cm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10BFCF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3E991B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54" w:type="dxa"/>
            <w:vMerge w:val="continue"/>
            <w:tcBorders>
              <w:left w:val="single" w:color="000000" w:sz="4" w:space="0"/>
              <w:right w:val="single" w:color="000000" w:sz="4" w:space="0"/>
            </w:tcBorders>
            <w:noWrap/>
            <w:vAlign w:val="center"/>
          </w:tcPr>
          <w:p w14:paraId="5B1230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restart"/>
            <w:tcBorders>
              <w:left w:val="single" w:color="000000" w:sz="4" w:space="0"/>
              <w:right w:val="single" w:color="000000" w:sz="4" w:space="0"/>
            </w:tcBorders>
            <w:noWrap/>
            <w:vAlign w:val="center"/>
          </w:tcPr>
          <w:p w14:paraId="025EB8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9705" cy="1574800"/>
                  <wp:effectExtent l="0" t="0" r="17145" b="6350"/>
                  <wp:docPr id="13" name="图片 5" descr="c68646a1c99d5feb208ebbb4c6011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c68646a1c99d5feb208ebbb4c6011fed"/>
                          <pic:cNvPicPr>
                            <a:picLocks noChangeAspect="1"/>
                          </pic:cNvPicPr>
                        </pic:nvPicPr>
                        <pic:blipFill>
                          <a:blip r:embed="rId8"/>
                          <a:stretch>
                            <a:fillRect/>
                          </a:stretch>
                        </pic:blipFill>
                        <pic:spPr>
                          <a:xfrm>
                            <a:off x="0" y="0"/>
                            <a:ext cx="1449705" cy="1574800"/>
                          </a:xfrm>
                          <a:prstGeom prst="rect">
                            <a:avLst/>
                          </a:prstGeom>
                          <a:noFill/>
                          <a:ln>
                            <a:noFill/>
                          </a:ln>
                        </pic:spPr>
                      </pic:pic>
                    </a:graphicData>
                  </a:graphic>
                </wp:inline>
              </w:drawing>
            </w:r>
          </w:p>
        </w:tc>
      </w:tr>
      <w:tr w14:paraId="0C373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1FAB1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砌水沟</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48015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35cm宽</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0049EA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8158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8</w:t>
            </w:r>
          </w:p>
        </w:tc>
        <w:tc>
          <w:tcPr>
            <w:tcW w:w="1454" w:type="dxa"/>
            <w:vMerge w:val="continue"/>
            <w:tcBorders>
              <w:left w:val="single" w:color="000000" w:sz="4" w:space="0"/>
              <w:right w:val="single" w:color="000000" w:sz="4" w:space="0"/>
            </w:tcBorders>
            <w:noWrap/>
            <w:vAlign w:val="center"/>
          </w:tcPr>
          <w:p w14:paraId="546A2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7F50AC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0F0C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6BFA5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沥青铺面</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1EA30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宽60cmx厚5cm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0912F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米</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1071D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54" w:type="dxa"/>
            <w:vMerge w:val="continue"/>
            <w:tcBorders>
              <w:left w:val="single" w:color="000000" w:sz="4" w:space="0"/>
              <w:right w:val="single" w:color="000000" w:sz="4" w:space="0"/>
            </w:tcBorders>
            <w:noWrap/>
            <w:vAlign w:val="center"/>
          </w:tcPr>
          <w:p w14:paraId="5F782B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7252EE1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B1D6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195176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路面盖板</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0DD4F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60cmx60cm厚4cm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7BAA6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0FAA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454" w:type="dxa"/>
            <w:vMerge w:val="continue"/>
            <w:tcBorders>
              <w:left w:val="single" w:color="000000" w:sz="4" w:space="0"/>
              <w:right w:val="single" w:color="000000" w:sz="4" w:space="0"/>
            </w:tcBorders>
            <w:noWrap/>
            <w:vAlign w:val="center"/>
          </w:tcPr>
          <w:p w14:paraId="37DCE1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666D93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82B5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5A337C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水沟盖板</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1AD779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40cmx50cm</w:t>
            </w: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315A31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4B415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454" w:type="dxa"/>
            <w:vMerge w:val="continue"/>
            <w:tcBorders>
              <w:left w:val="single" w:color="000000" w:sz="4" w:space="0"/>
              <w:right w:val="single" w:color="000000" w:sz="4" w:space="0"/>
            </w:tcBorders>
            <w:noWrap/>
            <w:vAlign w:val="center"/>
          </w:tcPr>
          <w:p w14:paraId="35F0D5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vMerge w:val="continue"/>
            <w:tcBorders>
              <w:left w:val="single" w:color="000000" w:sz="4" w:space="0"/>
              <w:right w:val="single" w:color="000000" w:sz="4" w:space="0"/>
            </w:tcBorders>
            <w:noWrap/>
            <w:vAlign w:val="center"/>
          </w:tcPr>
          <w:p w14:paraId="02008E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BF46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2" w:hRule="atLeast"/>
        </w:trPr>
        <w:tc>
          <w:tcPr>
            <w:tcW w:w="2443" w:type="dxa"/>
            <w:tcBorders>
              <w:top w:val="single" w:color="000000" w:sz="4" w:space="0"/>
              <w:left w:val="single" w:color="000000" w:sz="4" w:space="0"/>
              <w:bottom w:val="single" w:color="000000" w:sz="4" w:space="0"/>
              <w:right w:val="single" w:color="000000" w:sz="4" w:space="0"/>
            </w:tcBorders>
            <w:noWrap/>
            <w:vAlign w:val="center"/>
          </w:tcPr>
          <w:p w14:paraId="44F84D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水管安装</w:t>
            </w:r>
          </w:p>
        </w:tc>
        <w:tc>
          <w:tcPr>
            <w:tcW w:w="1586" w:type="dxa"/>
            <w:tcBorders>
              <w:top w:val="single" w:color="000000" w:sz="4" w:space="0"/>
              <w:left w:val="single" w:color="000000" w:sz="4" w:space="0"/>
              <w:bottom w:val="single" w:color="000000" w:sz="4" w:space="0"/>
              <w:right w:val="single" w:color="000000" w:sz="4" w:space="0"/>
            </w:tcBorders>
            <w:noWrap/>
            <w:vAlign w:val="center"/>
          </w:tcPr>
          <w:p w14:paraId="71DAD5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781" w:type="dxa"/>
            <w:tcBorders>
              <w:top w:val="single" w:color="000000" w:sz="4" w:space="0"/>
              <w:left w:val="single" w:color="000000" w:sz="4" w:space="0"/>
              <w:bottom w:val="single" w:color="000000" w:sz="4" w:space="0"/>
              <w:right w:val="single" w:color="000000" w:sz="4" w:space="0"/>
            </w:tcBorders>
            <w:noWrap/>
            <w:vAlign w:val="center"/>
          </w:tcPr>
          <w:p w14:paraId="12B3150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批</w:t>
            </w:r>
          </w:p>
        </w:tc>
        <w:tc>
          <w:tcPr>
            <w:tcW w:w="966" w:type="dxa"/>
            <w:tcBorders>
              <w:top w:val="single" w:color="000000" w:sz="4" w:space="0"/>
              <w:left w:val="single" w:color="000000" w:sz="4" w:space="0"/>
              <w:bottom w:val="single" w:color="000000" w:sz="4" w:space="0"/>
              <w:right w:val="single" w:color="000000" w:sz="4" w:space="0"/>
            </w:tcBorders>
            <w:noWrap/>
            <w:vAlign w:val="center"/>
          </w:tcPr>
          <w:p w14:paraId="76640FD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454" w:type="dxa"/>
            <w:tcBorders>
              <w:left w:val="single" w:color="000000" w:sz="4" w:space="0"/>
              <w:bottom w:val="single" w:color="auto" w:sz="4" w:space="0"/>
              <w:right w:val="single" w:color="000000" w:sz="4" w:space="0"/>
            </w:tcBorders>
            <w:noWrap/>
            <w:vAlign w:val="center"/>
          </w:tcPr>
          <w:p w14:paraId="6F1D4B3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2447" w:type="dxa"/>
            <w:tcBorders>
              <w:left w:val="single" w:color="000000" w:sz="4" w:space="0"/>
              <w:bottom w:val="single" w:color="auto" w:sz="4" w:space="0"/>
              <w:right w:val="single" w:color="000000" w:sz="4" w:space="0"/>
            </w:tcBorders>
            <w:noWrap/>
            <w:vAlign w:val="center"/>
          </w:tcPr>
          <w:p w14:paraId="05A2B8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drawing>
                <wp:inline distT="0" distB="0" distL="114300" distR="114300">
                  <wp:extent cx="1412875" cy="999490"/>
                  <wp:effectExtent l="0" t="0" r="15875" b="1016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9"/>
                          <a:stretch>
                            <a:fillRect/>
                          </a:stretch>
                        </pic:blipFill>
                        <pic:spPr>
                          <a:xfrm>
                            <a:off x="0" y="0"/>
                            <a:ext cx="1412875" cy="999490"/>
                          </a:xfrm>
                          <a:prstGeom prst="rect">
                            <a:avLst/>
                          </a:prstGeom>
                          <a:noFill/>
                          <a:ln>
                            <a:noFill/>
                          </a:ln>
                        </pic:spPr>
                      </pic:pic>
                    </a:graphicData>
                  </a:graphic>
                </wp:inline>
              </w:drawing>
            </w:r>
          </w:p>
        </w:tc>
      </w:tr>
    </w:tbl>
    <w:p w14:paraId="31B234AD">
      <w:pPr>
        <w:rPr>
          <w:rFonts w:hint="eastAsia" w:ascii="宋体" w:hAnsi="宋体" w:eastAsia="宋体" w:cs="宋体"/>
          <w:b/>
          <w:bCs/>
          <w:sz w:val="24"/>
          <w:szCs w:val="32"/>
          <w:lang w:val="en-US" w:eastAsia="zh-CN"/>
        </w:rPr>
      </w:pPr>
    </w:p>
    <w:p w14:paraId="02E19CD5">
      <w:pPr>
        <w:rPr>
          <w:rFonts w:hint="eastAsia" w:ascii="宋体" w:hAnsi="宋体" w:eastAsia="宋体" w:cs="宋体"/>
          <w:b/>
          <w:bCs/>
          <w:sz w:val="24"/>
          <w:szCs w:val="32"/>
          <w:lang w:val="en-US" w:eastAsia="zh-CN"/>
        </w:rPr>
      </w:pPr>
    </w:p>
    <w:p w14:paraId="32748F52">
      <w:pPr>
        <w:rPr>
          <w:rFonts w:hint="eastAsia" w:ascii="宋体" w:hAnsi="宋体" w:eastAsia="宋体" w:cs="宋体"/>
          <w:b/>
          <w:bCs/>
          <w:sz w:val="24"/>
          <w:szCs w:val="32"/>
          <w:lang w:val="en-US" w:eastAsia="zh-CN"/>
        </w:rPr>
      </w:pPr>
    </w:p>
    <w:p w14:paraId="01F369C1">
      <w:pPr>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附表3：</w:t>
      </w:r>
    </w:p>
    <w:tbl>
      <w:tblPr>
        <w:tblStyle w:val="6"/>
        <w:tblW w:w="941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99"/>
        <w:gridCol w:w="1416"/>
        <w:gridCol w:w="668"/>
        <w:gridCol w:w="2225"/>
        <w:gridCol w:w="1330"/>
        <w:gridCol w:w="981"/>
      </w:tblGrid>
      <w:tr w14:paraId="08E9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8438" w:type="dxa"/>
            <w:gridSpan w:val="5"/>
            <w:tcBorders>
              <w:top w:val="nil"/>
              <w:left w:val="nil"/>
              <w:bottom w:val="single" w:color="000000" w:sz="4" w:space="0"/>
              <w:right w:val="nil"/>
            </w:tcBorders>
            <w:noWrap w:val="0"/>
            <w:vAlign w:val="center"/>
          </w:tcPr>
          <w:p w14:paraId="642DFC85">
            <w:pPr>
              <w:keepNext w:val="0"/>
              <w:keepLines w:val="0"/>
              <w:widowControl/>
              <w:suppressLineNumbers w:val="0"/>
              <w:jc w:val="center"/>
              <w:textAlignment w:val="center"/>
              <w:rPr>
                <w:rFonts w:hint="eastAsia" w:ascii="宋体" w:hAnsi="宋体" w:eastAsia="宋体" w:cs="宋体"/>
                <w:i w:val="0"/>
                <w:iCs w:val="0"/>
                <w:color w:val="auto"/>
                <w:sz w:val="32"/>
                <w:szCs w:val="32"/>
                <w:u w:val="none"/>
              </w:rPr>
            </w:pPr>
            <w:r>
              <w:rPr>
                <w:rFonts w:hint="eastAsia" w:ascii="宋体" w:hAnsi="宋体" w:eastAsia="宋体" w:cs="宋体"/>
                <w:i w:val="0"/>
                <w:iCs w:val="0"/>
                <w:color w:val="auto"/>
                <w:kern w:val="0"/>
                <w:sz w:val="32"/>
                <w:szCs w:val="32"/>
                <w:u w:val="none"/>
                <w:lang w:val="en-US" w:eastAsia="zh-CN" w:bidi="ar"/>
              </w:rPr>
              <w:t xml:space="preserve"> 回水管改造及阳台水管改造 </w:t>
            </w:r>
          </w:p>
        </w:tc>
        <w:tc>
          <w:tcPr>
            <w:tcW w:w="981" w:type="dxa"/>
            <w:tcBorders>
              <w:top w:val="nil"/>
              <w:left w:val="nil"/>
              <w:bottom w:val="single" w:color="000000" w:sz="4" w:space="0"/>
              <w:right w:val="nil"/>
            </w:tcBorders>
            <w:noWrap w:val="0"/>
            <w:vAlign w:val="center"/>
          </w:tcPr>
          <w:p w14:paraId="2545DF99">
            <w:pPr>
              <w:keepNext w:val="0"/>
              <w:keepLines w:val="0"/>
              <w:widowControl/>
              <w:suppressLineNumbers w:val="0"/>
              <w:jc w:val="center"/>
              <w:textAlignment w:val="center"/>
              <w:rPr>
                <w:rFonts w:hint="eastAsia" w:ascii="宋体" w:hAnsi="宋体" w:eastAsia="宋体" w:cs="宋体"/>
                <w:i w:val="0"/>
                <w:iCs w:val="0"/>
                <w:color w:val="auto"/>
                <w:kern w:val="0"/>
                <w:sz w:val="32"/>
                <w:szCs w:val="32"/>
                <w:u w:val="none"/>
                <w:lang w:val="en-US" w:eastAsia="zh-CN" w:bidi="ar"/>
              </w:rPr>
            </w:pPr>
          </w:p>
        </w:tc>
      </w:tr>
      <w:tr w14:paraId="016A1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05393B0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名称</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F426B1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单位</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29956D9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数量</w:t>
            </w:r>
          </w:p>
        </w:tc>
        <w:tc>
          <w:tcPr>
            <w:tcW w:w="2225" w:type="dxa"/>
            <w:tcBorders>
              <w:top w:val="single" w:color="000000" w:sz="4" w:space="0"/>
              <w:left w:val="single" w:color="000000" w:sz="4" w:space="0"/>
              <w:bottom w:val="single" w:color="000000" w:sz="4" w:space="0"/>
              <w:right w:val="single" w:color="000000" w:sz="4" w:space="0"/>
            </w:tcBorders>
            <w:noWrap/>
            <w:vAlign w:val="center"/>
          </w:tcPr>
          <w:p w14:paraId="045988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备注</w:t>
            </w:r>
          </w:p>
        </w:tc>
        <w:tc>
          <w:tcPr>
            <w:tcW w:w="2311" w:type="dxa"/>
            <w:gridSpan w:val="2"/>
            <w:tcBorders>
              <w:top w:val="single" w:color="000000" w:sz="4" w:space="0"/>
              <w:left w:val="single" w:color="000000" w:sz="4" w:space="0"/>
              <w:bottom w:val="single" w:color="000000" w:sz="4" w:space="0"/>
              <w:right w:val="single" w:color="000000" w:sz="4" w:space="0"/>
            </w:tcBorders>
            <w:noWrap/>
            <w:vAlign w:val="center"/>
          </w:tcPr>
          <w:p w14:paraId="773357C9">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r>
      <w:tr w14:paraId="392A6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47B5E6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楼栋未开20孔</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508D96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400496D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2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0FC16F9">
            <w:pPr>
              <w:keepNext w:val="0"/>
              <w:keepLines w:val="0"/>
              <w:widowControl/>
              <w:numPr>
                <w:ilvl w:val="0"/>
                <w:numId w:val="2"/>
              </w:numPr>
              <w:suppressLineNumbers w:val="0"/>
              <w:jc w:val="both"/>
              <w:textAlignment w:val="center"/>
              <w:rPr>
                <w:rFonts w:hint="eastAsia"/>
                <w:lang w:val="en-US" w:eastAsia="zh-CN"/>
              </w:rPr>
            </w:pPr>
            <w:r>
              <w:rPr>
                <w:rFonts w:hint="eastAsia"/>
                <w:lang w:val="en-US" w:eastAsia="zh-CN"/>
              </w:rPr>
              <w:t>水管品牌仅限：联塑、金德、日丰。</w:t>
            </w:r>
          </w:p>
          <w:p w14:paraId="4C425663">
            <w:pPr>
              <w:pStyle w:val="8"/>
              <w:numPr>
                <w:ilvl w:val="0"/>
                <w:numId w:val="0"/>
              </w:numPr>
              <w:rPr>
                <w:rFonts w:hint="eastAsia"/>
                <w:lang w:val="en-US" w:eastAsia="zh-CN"/>
              </w:rPr>
            </w:pPr>
            <w:r>
              <w:rPr>
                <w:rFonts w:hint="eastAsia"/>
                <w:lang w:val="en-US" w:eastAsia="zh-CN"/>
              </w:rPr>
              <w:t>二、改造范围为：1楼每间房</w:t>
            </w:r>
            <w:r>
              <w:rPr>
                <w:rFonts w:hint="default" w:ascii="Arial" w:hAnsi="Arial" w:cs="Arial"/>
                <w:lang w:val="en-US" w:eastAsia="zh-CN"/>
              </w:rPr>
              <w:t>→</w:t>
            </w:r>
            <w:r>
              <w:rPr>
                <w:rFonts w:hint="eastAsia"/>
                <w:lang w:val="en-US" w:eastAsia="zh-CN"/>
              </w:rPr>
              <w:t>泵房水箱的回水管和每间房主管</w:t>
            </w:r>
            <w:r>
              <w:rPr>
                <w:rFonts w:hint="default" w:ascii="Arial" w:hAnsi="Arial" w:cs="Arial"/>
                <w:lang w:val="en-US" w:eastAsia="zh-CN"/>
              </w:rPr>
              <w:t>→</w:t>
            </w:r>
            <w:r>
              <w:rPr>
                <w:rFonts w:hint="eastAsia"/>
                <w:lang w:val="en-US" w:eastAsia="zh-CN"/>
              </w:rPr>
              <w:t>卫生间内的20PPR水管更换（各楼栋2-4层阳台主水管至卫生间水管已更换）。</w:t>
            </w:r>
          </w:p>
          <w:p w14:paraId="405CC4B2">
            <w:pPr>
              <w:pStyle w:val="8"/>
              <w:numPr>
                <w:ilvl w:val="0"/>
                <w:numId w:val="0"/>
              </w:numPr>
              <w:rPr>
                <w:rFonts w:hint="eastAsia"/>
                <w:lang w:val="en-US" w:eastAsia="zh-CN"/>
              </w:rPr>
            </w:pPr>
            <w:r>
              <w:rPr>
                <w:rFonts w:hint="eastAsia"/>
                <w:lang w:val="en-US" w:eastAsia="zh-CN"/>
              </w:rPr>
              <w:t>1.水管经过区域有水沟时，用不锈钢抱箍固定在水沟盖板上。</w:t>
            </w:r>
          </w:p>
          <w:p w14:paraId="738F6E50">
            <w:pPr>
              <w:rPr>
                <w:rFonts w:hint="eastAsia"/>
                <w:lang w:val="en-US" w:eastAsia="zh-CN"/>
              </w:rPr>
            </w:pPr>
            <w:r>
              <w:rPr>
                <w:rFonts w:hint="eastAsia"/>
                <w:lang w:val="en-US" w:eastAsia="zh-CN"/>
              </w:rPr>
              <w:t>2. 二、四栋前及二栋西侧绿化带开挖后埋设110PVC水管</w:t>
            </w:r>
          </w:p>
          <w:p w14:paraId="3F3C9C01">
            <w:pPr>
              <w:keepNext w:val="0"/>
              <w:keepLines w:val="0"/>
              <w:widowControl/>
              <w:suppressLineNumbers w:val="0"/>
              <w:jc w:val="center"/>
              <w:textAlignment w:val="center"/>
              <w:rPr>
                <w:rFonts w:hint="eastAsia"/>
                <w:lang w:val="en-US" w:eastAsia="zh-CN"/>
              </w:rPr>
            </w:pPr>
            <w:r>
              <w:rPr>
                <w:rFonts w:hint="eastAsia"/>
                <w:lang w:val="en-US" w:eastAsia="zh-CN"/>
              </w:rPr>
              <w:t>3. 二栋</w:t>
            </w:r>
            <w:r>
              <w:rPr>
                <w:rFonts w:hint="default"/>
                <w:lang w:val="en-US" w:eastAsia="zh-CN"/>
              </w:rPr>
              <w:t>→</w:t>
            </w:r>
            <w:r>
              <w:rPr>
                <w:rFonts w:hint="eastAsia"/>
                <w:lang w:val="en-US" w:eastAsia="zh-CN"/>
              </w:rPr>
              <w:t>三栋及一栋与三栋交界处与主水管共同开挖埋110PVC 管。</w:t>
            </w:r>
          </w:p>
          <w:p w14:paraId="78766FD8">
            <w:pPr>
              <w:pStyle w:val="8"/>
              <w:ind w:left="0" w:leftChars="0" w:firstLine="0" w:firstLineChars="0"/>
              <w:rPr>
                <w:rFonts w:hint="default"/>
                <w:lang w:val="en-US" w:eastAsia="zh-CN"/>
              </w:rPr>
            </w:pPr>
            <w:r>
              <w:rPr>
                <w:rFonts w:hint="eastAsia"/>
                <w:lang w:val="en-US" w:eastAsia="zh-CN"/>
              </w:rPr>
              <w:t>4.各楼栋至泵房的主回水管为40管，楼栋前后端回水管按20管</w:t>
            </w:r>
            <w:r>
              <w:rPr>
                <w:rFonts w:hint="default" w:ascii="Arial" w:hAnsi="Arial" w:cs="Arial"/>
                <w:lang w:val="en-US" w:eastAsia="zh-CN"/>
              </w:rPr>
              <w:t>→</w:t>
            </w:r>
            <w:r>
              <w:rPr>
                <w:rFonts w:hint="eastAsia"/>
                <w:lang w:val="en-US" w:eastAsia="zh-CN"/>
              </w:rPr>
              <w:t>25管</w:t>
            </w:r>
            <w:r>
              <w:rPr>
                <w:rFonts w:hint="default" w:ascii="Arial" w:hAnsi="Arial" w:cs="Arial"/>
                <w:lang w:val="en-US" w:eastAsia="zh-CN"/>
              </w:rPr>
              <w:t>→</w:t>
            </w:r>
            <w:r>
              <w:rPr>
                <w:rFonts w:hint="eastAsia" w:ascii="Arial" w:hAnsi="Arial" w:cs="Arial"/>
                <w:lang w:val="en-US" w:eastAsia="zh-CN"/>
              </w:rPr>
              <w:t>32管</w:t>
            </w:r>
            <w:r>
              <w:rPr>
                <w:rFonts w:hint="default" w:ascii="Arial" w:hAnsi="Arial" w:cs="Arial"/>
                <w:lang w:val="en-US" w:eastAsia="zh-CN"/>
              </w:rPr>
              <w:t>→</w:t>
            </w:r>
            <w:r>
              <w:rPr>
                <w:rFonts w:hint="eastAsia" w:ascii="Arial" w:hAnsi="Arial" w:cs="Arial"/>
                <w:lang w:val="en-US" w:eastAsia="zh-CN"/>
              </w:rPr>
              <w:t>40管逐步加大，到泵房时汇总到63管内</w:t>
            </w:r>
          </w:p>
          <w:p w14:paraId="7F2BE56C">
            <w:pPr>
              <w:rPr>
                <w:rFonts w:hint="eastAsia"/>
                <w:lang w:val="en-US" w:eastAsia="zh-CN"/>
              </w:rPr>
            </w:pPr>
          </w:p>
          <w:p w14:paraId="39D93D42">
            <w:pPr>
              <w:pStyle w:val="8"/>
              <w:ind w:left="0" w:leftChars="0" w:firstLine="0" w:firstLineChars="0"/>
              <w:rPr>
                <w:rFonts w:hint="default"/>
                <w:lang w:val="en-US" w:eastAsia="zh-CN"/>
              </w:rPr>
            </w:pPr>
            <w:r>
              <w:rPr>
                <w:rFonts w:hint="eastAsia"/>
                <w:b/>
                <w:bCs/>
                <w:lang w:val="en-US" w:eastAsia="zh-CN"/>
              </w:rPr>
              <w:t xml:space="preserve"> 所列材料数量存在一定误差，实际使用实行包干制。</w:t>
            </w:r>
          </w:p>
        </w:tc>
        <w:tc>
          <w:tcPr>
            <w:tcW w:w="2311" w:type="dxa"/>
            <w:gridSpan w:val="2"/>
            <w:vMerge w:val="restart"/>
            <w:tcBorders>
              <w:top w:val="single" w:color="000000" w:sz="4" w:space="0"/>
              <w:left w:val="single" w:color="000000" w:sz="4" w:space="0"/>
              <w:right w:val="single" w:color="000000" w:sz="4" w:space="0"/>
            </w:tcBorders>
            <w:noWrap w:val="0"/>
            <w:vAlign w:val="center"/>
          </w:tcPr>
          <w:p w14:paraId="22D431E1">
            <w:pPr>
              <w:pStyle w:val="8"/>
              <w:ind w:left="0" w:leftChars="0" w:firstLine="0" w:firstLineChars="0"/>
              <w:rPr>
                <w:rFonts w:hint="eastAsia"/>
                <w:lang w:val="en-US" w:eastAsia="zh-CN"/>
              </w:rPr>
            </w:pPr>
          </w:p>
        </w:tc>
      </w:tr>
      <w:tr w14:paraId="3FE77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A1027D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机房未开32孔</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E70CB6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50F0CBD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ED6A8">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66B85BE2">
            <w:pPr>
              <w:jc w:val="center"/>
              <w:rPr>
                <w:rFonts w:hint="eastAsia" w:ascii="宋体" w:hAnsi="宋体" w:eastAsia="宋体" w:cs="宋体"/>
                <w:i w:val="0"/>
                <w:iCs w:val="0"/>
                <w:color w:val="auto"/>
                <w:sz w:val="24"/>
                <w:szCs w:val="24"/>
                <w:u w:val="none"/>
              </w:rPr>
            </w:pPr>
          </w:p>
        </w:tc>
      </w:tr>
      <w:tr w14:paraId="54551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4DBD067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20PPR</w:t>
            </w:r>
            <w:r>
              <w:rPr>
                <w:rFonts w:hint="eastAsia" w:ascii="宋体" w:hAnsi="宋体" w:cs="宋体"/>
                <w:i w:val="0"/>
                <w:iCs w:val="0"/>
                <w:color w:val="auto"/>
                <w:kern w:val="0"/>
                <w:sz w:val="24"/>
                <w:szCs w:val="24"/>
                <w:u w:val="none"/>
                <w:lang w:val="en-US" w:eastAsia="zh-CN" w:bidi="ar"/>
              </w:rPr>
              <w:t>热水</w:t>
            </w:r>
            <w:r>
              <w:rPr>
                <w:rFonts w:hint="eastAsia" w:ascii="宋体" w:hAnsi="宋体" w:eastAsia="宋体" w:cs="宋体"/>
                <w:i w:val="0"/>
                <w:iCs w:val="0"/>
                <w:color w:val="auto"/>
                <w:kern w:val="0"/>
                <w:sz w:val="24"/>
                <w:szCs w:val="24"/>
                <w:u w:val="none"/>
                <w:lang w:val="en-US" w:eastAsia="zh-CN" w:bidi="ar"/>
              </w:rPr>
              <w:t>管</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615B4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66CFA6E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260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DA2C5A">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09C40282">
            <w:pPr>
              <w:jc w:val="center"/>
              <w:rPr>
                <w:rFonts w:hint="eastAsia" w:ascii="宋体" w:hAnsi="宋体" w:eastAsia="宋体" w:cs="宋体"/>
                <w:i w:val="0"/>
                <w:iCs w:val="0"/>
                <w:color w:val="auto"/>
                <w:sz w:val="24"/>
                <w:szCs w:val="24"/>
                <w:u w:val="none"/>
              </w:rPr>
            </w:pPr>
          </w:p>
        </w:tc>
      </w:tr>
      <w:tr w14:paraId="6C87A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78D1D5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25PPR</w:t>
            </w:r>
            <w:r>
              <w:rPr>
                <w:rFonts w:hint="eastAsia" w:ascii="宋体" w:hAnsi="宋体" w:cs="宋体"/>
                <w:i w:val="0"/>
                <w:iCs w:val="0"/>
                <w:color w:val="auto"/>
                <w:kern w:val="0"/>
                <w:sz w:val="24"/>
                <w:szCs w:val="24"/>
                <w:u w:val="none"/>
                <w:lang w:val="en-US" w:eastAsia="zh-CN" w:bidi="ar"/>
              </w:rPr>
              <w:t>热水</w:t>
            </w:r>
            <w:r>
              <w:rPr>
                <w:rFonts w:hint="eastAsia" w:ascii="宋体" w:hAnsi="宋体" w:eastAsia="宋体" w:cs="宋体"/>
                <w:i w:val="0"/>
                <w:iCs w:val="0"/>
                <w:color w:val="auto"/>
                <w:kern w:val="0"/>
                <w:sz w:val="24"/>
                <w:szCs w:val="24"/>
                <w:u w:val="none"/>
                <w:lang w:val="en-US" w:eastAsia="zh-CN" w:bidi="ar"/>
              </w:rPr>
              <w:t>管</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6663C0A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65EC72A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48</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223CC">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761D6F1F">
            <w:pPr>
              <w:jc w:val="center"/>
              <w:rPr>
                <w:rFonts w:hint="eastAsia" w:ascii="宋体" w:hAnsi="宋体" w:eastAsia="宋体" w:cs="宋体"/>
                <w:i w:val="0"/>
                <w:iCs w:val="0"/>
                <w:color w:val="auto"/>
                <w:sz w:val="24"/>
                <w:szCs w:val="24"/>
                <w:u w:val="none"/>
              </w:rPr>
            </w:pPr>
          </w:p>
        </w:tc>
      </w:tr>
      <w:tr w14:paraId="500DD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0EDF933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32PPR</w:t>
            </w:r>
            <w:r>
              <w:rPr>
                <w:rFonts w:hint="eastAsia" w:ascii="宋体" w:hAnsi="宋体" w:eastAsia="宋体" w:cs="宋体"/>
                <w:i w:val="0"/>
                <w:iCs w:val="0"/>
                <w:color w:val="000000"/>
                <w:kern w:val="0"/>
                <w:sz w:val="24"/>
                <w:szCs w:val="24"/>
                <w:u w:val="none"/>
                <w:lang w:val="en-US" w:eastAsia="zh-CN" w:bidi="ar"/>
              </w:rPr>
              <w:t>聚氨酯保温热水管</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1C463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7F97218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99</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0DC2F4">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bottom w:val="single" w:color="000000" w:sz="4" w:space="0"/>
              <w:right w:val="single" w:color="000000" w:sz="4" w:space="0"/>
            </w:tcBorders>
            <w:noWrap w:val="0"/>
            <w:vAlign w:val="center"/>
          </w:tcPr>
          <w:p w14:paraId="00B77E66">
            <w:pPr>
              <w:jc w:val="center"/>
              <w:rPr>
                <w:rFonts w:hint="eastAsia" w:ascii="宋体" w:hAnsi="宋体" w:eastAsia="宋体" w:cs="宋体"/>
                <w:i w:val="0"/>
                <w:iCs w:val="0"/>
                <w:color w:val="auto"/>
                <w:sz w:val="24"/>
                <w:szCs w:val="24"/>
                <w:u w:val="none"/>
              </w:rPr>
            </w:pPr>
          </w:p>
        </w:tc>
      </w:tr>
      <w:tr w14:paraId="75167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21FA98B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20弯头/三通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0DCDFC8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4937379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1250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41B6B">
            <w:pPr>
              <w:jc w:val="center"/>
              <w:rPr>
                <w:rFonts w:hint="eastAsia" w:ascii="宋体" w:hAnsi="宋体" w:eastAsia="宋体" w:cs="宋体"/>
                <w:i w:val="0"/>
                <w:iCs w:val="0"/>
                <w:color w:val="auto"/>
                <w:sz w:val="24"/>
                <w:szCs w:val="24"/>
                <w:u w:val="none"/>
              </w:rPr>
            </w:pPr>
          </w:p>
        </w:tc>
        <w:tc>
          <w:tcPr>
            <w:tcW w:w="2311" w:type="dxa"/>
            <w:gridSpan w:val="2"/>
            <w:vMerge w:val="restart"/>
            <w:tcBorders>
              <w:top w:val="single" w:color="000000" w:sz="4" w:space="0"/>
              <w:left w:val="single" w:color="000000" w:sz="4" w:space="0"/>
              <w:right w:val="single" w:color="000000" w:sz="4" w:space="0"/>
            </w:tcBorders>
            <w:noWrap w:val="0"/>
            <w:vAlign w:val="center"/>
          </w:tcPr>
          <w:p w14:paraId="3DA480E8">
            <w:pPr>
              <w:jc w:val="center"/>
              <w:rPr>
                <w:rFonts w:hint="eastAsia" w:ascii="宋体" w:hAnsi="宋体" w:eastAsia="宋体" w:cs="宋体"/>
                <w:i w:val="0"/>
                <w:iCs w:val="0"/>
                <w:color w:val="auto"/>
                <w:sz w:val="24"/>
                <w:szCs w:val="24"/>
                <w:u w:val="none"/>
              </w:rPr>
            </w:pPr>
          </w:p>
        </w:tc>
      </w:tr>
      <w:tr w14:paraId="6D9B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57C53B6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25*20 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7B598D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79C60C5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7FCCBC">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3596D0C9">
            <w:pPr>
              <w:jc w:val="center"/>
              <w:rPr>
                <w:rFonts w:hint="eastAsia" w:ascii="宋体" w:hAnsi="宋体" w:eastAsia="宋体" w:cs="宋体"/>
                <w:i w:val="0"/>
                <w:iCs w:val="0"/>
                <w:color w:val="auto"/>
                <w:sz w:val="24"/>
                <w:szCs w:val="24"/>
                <w:u w:val="none"/>
              </w:rPr>
            </w:pPr>
          </w:p>
        </w:tc>
      </w:tr>
      <w:tr w14:paraId="2E3E0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04BCF55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25*20大小头</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68B76B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747B56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7942D2">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4D78F8CD">
            <w:pPr>
              <w:jc w:val="center"/>
              <w:rPr>
                <w:rFonts w:hint="eastAsia" w:ascii="宋体" w:hAnsi="宋体" w:eastAsia="宋体" w:cs="宋体"/>
                <w:i w:val="0"/>
                <w:iCs w:val="0"/>
                <w:color w:val="auto"/>
                <w:sz w:val="24"/>
                <w:szCs w:val="24"/>
                <w:u w:val="none"/>
              </w:rPr>
            </w:pPr>
          </w:p>
        </w:tc>
      </w:tr>
      <w:tr w14:paraId="78C21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487124E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25弯头/三通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40F295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5AA4D8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894D01">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021C3555">
            <w:pPr>
              <w:jc w:val="center"/>
              <w:rPr>
                <w:rFonts w:hint="eastAsia" w:ascii="宋体" w:hAnsi="宋体" w:eastAsia="宋体" w:cs="宋体"/>
                <w:i w:val="0"/>
                <w:iCs w:val="0"/>
                <w:color w:val="auto"/>
                <w:sz w:val="24"/>
                <w:szCs w:val="24"/>
                <w:u w:val="none"/>
              </w:rPr>
            </w:pPr>
          </w:p>
        </w:tc>
      </w:tr>
      <w:tr w14:paraId="55381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54D6C5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32*20三通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6B4259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18166D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16</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241E2">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bottom w:val="single" w:color="000000" w:sz="4" w:space="0"/>
              <w:right w:val="single" w:color="000000" w:sz="4" w:space="0"/>
            </w:tcBorders>
            <w:noWrap w:val="0"/>
            <w:vAlign w:val="center"/>
          </w:tcPr>
          <w:p w14:paraId="0F4B4FBB">
            <w:pPr>
              <w:jc w:val="center"/>
              <w:rPr>
                <w:rFonts w:hint="eastAsia" w:ascii="宋体" w:hAnsi="宋体" w:eastAsia="宋体" w:cs="宋体"/>
                <w:i w:val="0"/>
                <w:iCs w:val="0"/>
                <w:color w:val="auto"/>
                <w:sz w:val="24"/>
                <w:szCs w:val="24"/>
                <w:u w:val="none"/>
              </w:rPr>
            </w:pPr>
          </w:p>
        </w:tc>
      </w:tr>
      <w:tr w14:paraId="6249F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470F5BA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32直接</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5A2810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71F55E3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76</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77D67">
            <w:pPr>
              <w:jc w:val="center"/>
              <w:rPr>
                <w:rFonts w:hint="eastAsia" w:ascii="宋体" w:hAnsi="宋体" w:eastAsia="宋体" w:cs="宋体"/>
                <w:i w:val="0"/>
                <w:iCs w:val="0"/>
                <w:color w:val="auto"/>
                <w:sz w:val="24"/>
                <w:szCs w:val="24"/>
                <w:u w:val="none"/>
              </w:rPr>
            </w:pPr>
          </w:p>
        </w:tc>
        <w:tc>
          <w:tcPr>
            <w:tcW w:w="2311" w:type="dxa"/>
            <w:gridSpan w:val="2"/>
            <w:vMerge w:val="restart"/>
            <w:tcBorders>
              <w:top w:val="single" w:color="000000" w:sz="4" w:space="0"/>
              <w:left w:val="single" w:color="000000" w:sz="4" w:space="0"/>
              <w:right w:val="single" w:color="000000" w:sz="4" w:space="0"/>
            </w:tcBorders>
            <w:noWrap w:val="0"/>
            <w:vAlign w:val="center"/>
          </w:tcPr>
          <w:p w14:paraId="4601B6D9">
            <w:pPr>
              <w:jc w:val="center"/>
              <w:rPr>
                <w:rFonts w:hint="eastAsia" w:ascii="宋体" w:hAnsi="宋体" w:eastAsia="宋体" w:cs="宋体"/>
                <w:i w:val="0"/>
                <w:iCs w:val="0"/>
                <w:color w:val="auto"/>
                <w:sz w:val="24"/>
                <w:szCs w:val="24"/>
                <w:u w:val="none"/>
                <w:lang w:eastAsia="zh-CN"/>
              </w:rPr>
            </w:pPr>
            <w:r>
              <w:rPr>
                <w:rFonts w:hint="eastAsia" w:ascii="宋体" w:hAnsi="宋体" w:eastAsia="宋体" w:cs="宋体"/>
                <w:i w:val="0"/>
                <w:iCs w:val="0"/>
                <w:color w:val="auto"/>
                <w:sz w:val="24"/>
                <w:szCs w:val="24"/>
                <w:u w:val="none"/>
                <w:lang w:eastAsia="zh-CN"/>
              </w:rPr>
              <w:drawing>
                <wp:inline distT="0" distB="0" distL="114300" distR="114300">
                  <wp:extent cx="1858010" cy="2112010"/>
                  <wp:effectExtent l="0" t="0" r="8890" b="2540"/>
                  <wp:docPr id="14" name="图片 14" descr="c68646a1c99d5feb208ebbb4c6011f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68646a1c99d5feb208ebbb4c6011fed"/>
                          <pic:cNvPicPr>
                            <a:picLocks noChangeAspect="1"/>
                          </pic:cNvPicPr>
                        </pic:nvPicPr>
                        <pic:blipFill>
                          <a:blip r:embed="rId8"/>
                          <a:stretch>
                            <a:fillRect/>
                          </a:stretch>
                        </pic:blipFill>
                        <pic:spPr>
                          <a:xfrm>
                            <a:off x="0" y="0"/>
                            <a:ext cx="1858010" cy="2112010"/>
                          </a:xfrm>
                          <a:prstGeom prst="rect">
                            <a:avLst/>
                          </a:prstGeom>
                          <a:noFill/>
                          <a:ln>
                            <a:noFill/>
                          </a:ln>
                        </pic:spPr>
                      </pic:pic>
                    </a:graphicData>
                  </a:graphic>
                </wp:inline>
              </w:drawing>
            </w:r>
          </w:p>
        </w:tc>
      </w:tr>
      <w:tr w14:paraId="60164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2C6848F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32弯头/三通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2C4D359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34DC9A1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18</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0845F1">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1F9FFA32">
            <w:pPr>
              <w:jc w:val="center"/>
              <w:rPr>
                <w:rFonts w:hint="eastAsia" w:ascii="宋体" w:hAnsi="宋体" w:eastAsia="宋体" w:cs="宋体"/>
                <w:i w:val="0"/>
                <w:iCs w:val="0"/>
                <w:color w:val="auto"/>
                <w:sz w:val="24"/>
                <w:szCs w:val="24"/>
                <w:u w:val="none"/>
              </w:rPr>
            </w:pPr>
          </w:p>
        </w:tc>
      </w:tr>
      <w:tr w14:paraId="1AD2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351853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40PPR</w:t>
            </w:r>
            <w:r>
              <w:rPr>
                <w:rFonts w:hint="eastAsia" w:ascii="宋体" w:hAnsi="宋体" w:eastAsia="宋体" w:cs="宋体"/>
                <w:i w:val="0"/>
                <w:iCs w:val="0"/>
                <w:color w:val="000000"/>
                <w:kern w:val="0"/>
                <w:sz w:val="24"/>
                <w:szCs w:val="24"/>
                <w:u w:val="none"/>
                <w:lang w:val="en-US" w:eastAsia="zh-CN" w:bidi="ar"/>
              </w:rPr>
              <w:t>聚氨酯保温热水管</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7163B95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198AD74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C96C5">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73AD8857">
            <w:pPr>
              <w:jc w:val="center"/>
              <w:rPr>
                <w:rFonts w:hint="eastAsia" w:ascii="宋体" w:hAnsi="宋体" w:eastAsia="宋体" w:cs="宋体"/>
                <w:i w:val="0"/>
                <w:iCs w:val="0"/>
                <w:color w:val="auto"/>
                <w:sz w:val="24"/>
                <w:szCs w:val="24"/>
                <w:u w:val="none"/>
              </w:rPr>
            </w:pPr>
          </w:p>
        </w:tc>
      </w:tr>
      <w:tr w14:paraId="362D9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539E6D4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40*32保温三通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848A4C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5B4BEC6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C76F6">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0C633ABF">
            <w:pPr>
              <w:jc w:val="center"/>
              <w:rPr>
                <w:rFonts w:hint="eastAsia" w:ascii="宋体" w:hAnsi="宋体" w:eastAsia="宋体" w:cs="宋体"/>
                <w:i w:val="0"/>
                <w:iCs w:val="0"/>
                <w:color w:val="auto"/>
                <w:sz w:val="24"/>
                <w:szCs w:val="24"/>
                <w:u w:val="none"/>
              </w:rPr>
            </w:pPr>
          </w:p>
        </w:tc>
      </w:tr>
      <w:tr w14:paraId="7A80B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16EE93D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40直接/弯头</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DF6607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57130B9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36</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0ECFF8">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4C76BC50">
            <w:pPr>
              <w:jc w:val="center"/>
              <w:rPr>
                <w:rFonts w:hint="eastAsia" w:ascii="宋体" w:hAnsi="宋体" w:eastAsia="宋体" w:cs="宋体"/>
                <w:i w:val="0"/>
                <w:iCs w:val="0"/>
                <w:color w:val="auto"/>
                <w:sz w:val="24"/>
                <w:szCs w:val="24"/>
                <w:u w:val="none"/>
              </w:rPr>
            </w:pPr>
          </w:p>
        </w:tc>
      </w:tr>
      <w:tr w14:paraId="1084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1D544EF">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150单不锈钢抱箍</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218685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3394E5B6">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0250D">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08046434">
            <w:pPr>
              <w:jc w:val="center"/>
              <w:rPr>
                <w:rFonts w:hint="eastAsia" w:ascii="宋体" w:hAnsi="宋体" w:eastAsia="宋体" w:cs="宋体"/>
                <w:i w:val="0"/>
                <w:iCs w:val="0"/>
                <w:color w:val="auto"/>
                <w:sz w:val="24"/>
                <w:szCs w:val="24"/>
                <w:u w:val="none"/>
              </w:rPr>
            </w:pPr>
          </w:p>
        </w:tc>
      </w:tr>
      <w:tr w14:paraId="3DCBB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037F50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20PPR管保温套</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49DA6B0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7AAC97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380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3467A">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125C2DE1">
            <w:pPr>
              <w:jc w:val="center"/>
              <w:rPr>
                <w:rFonts w:hint="eastAsia" w:ascii="宋体" w:hAnsi="宋体" w:eastAsia="宋体" w:cs="宋体"/>
                <w:i w:val="0"/>
                <w:iCs w:val="0"/>
                <w:color w:val="auto"/>
                <w:sz w:val="24"/>
                <w:szCs w:val="24"/>
                <w:u w:val="none"/>
              </w:rPr>
            </w:pPr>
          </w:p>
        </w:tc>
      </w:tr>
      <w:tr w14:paraId="1D9E9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29DDA662">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25PPR管保温套</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434B899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米</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7708C81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195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F66F00">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bottom w:val="single" w:color="000000" w:sz="4" w:space="0"/>
              <w:right w:val="single" w:color="000000" w:sz="4" w:space="0"/>
            </w:tcBorders>
            <w:noWrap w:val="0"/>
            <w:vAlign w:val="center"/>
          </w:tcPr>
          <w:p w14:paraId="60396649">
            <w:pPr>
              <w:jc w:val="center"/>
              <w:rPr>
                <w:rFonts w:hint="eastAsia" w:ascii="宋体" w:hAnsi="宋体" w:eastAsia="宋体" w:cs="宋体"/>
                <w:i w:val="0"/>
                <w:iCs w:val="0"/>
                <w:color w:val="auto"/>
                <w:sz w:val="24"/>
                <w:szCs w:val="24"/>
                <w:u w:val="none"/>
              </w:rPr>
            </w:pPr>
          </w:p>
        </w:tc>
      </w:tr>
      <w:tr w14:paraId="29260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5D6553E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80cm加宽铝箔耐高温胶带</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57CAE0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卷（20米）</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190EEDA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95BB54">
            <w:pPr>
              <w:jc w:val="center"/>
              <w:rPr>
                <w:rFonts w:hint="eastAsia" w:ascii="宋体" w:hAnsi="宋体" w:eastAsia="宋体" w:cs="宋体"/>
                <w:i w:val="0"/>
                <w:iCs w:val="0"/>
                <w:color w:val="auto"/>
                <w:sz w:val="24"/>
                <w:szCs w:val="24"/>
                <w:u w:val="none"/>
              </w:rPr>
            </w:pPr>
          </w:p>
        </w:tc>
        <w:tc>
          <w:tcPr>
            <w:tcW w:w="2311" w:type="dxa"/>
            <w:gridSpan w:val="2"/>
            <w:vMerge w:val="restart"/>
            <w:tcBorders>
              <w:top w:val="single" w:color="000000" w:sz="4" w:space="0"/>
              <w:left w:val="single" w:color="000000" w:sz="4" w:space="0"/>
              <w:right w:val="single" w:color="000000" w:sz="4" w:space="0"/>
            </w:tcBorders>
            <w:noWrap w:val="0"/>
            <w:vAlign w:val="center"/>
          </w:tcPr>
          <w:p w14:paraId="6DAD8996">
            <w:pPr>
              <w:jc w:val="center"/>
              <w:rPr>
                <w:rFonts w:hint="eastAsia" w:ascii="宋体" w:hAnsi="宋体" w:eastAsia="宋体" w:cs="宋体"/>
                <w:i w:val="0"/>
                <w:iCs w:val="0"/>
                <w:color w:val="auto"/>
                <w:sz w:val="24"/>
                <w:szCs w:val="24"/>
                <w:u w:val="none"/>
              </w:rPr>
            </w:pPr>
          </w:p>
        </w:tc>
      </w:tr>
      <w:tr w14:paraId="6F7A3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705E47E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w:t>
            </w:r>
            <w:r>
              <w:rPr>
                <w:rFonts w:hint="eastAsia" w:ascii="宋体" w:hAnsi="宋体" w:eastAsia="宋体" w:cs="宋体"/>
                <w:i w:val="0"/>
                <w:iCs w:val="0"/>
                <w:color w:val="000000"/>
                <w:kern w:val="0"/>
                <w:sz w:val="24"/>
                <w:szCs w:val="24"/>
                <w:u w:val="none"/>
                <w:lang w:val="en-US" w:eastAsia="zh-CN" w:bidi="ar"/>
              </w:rPr>
              <w:t>聚氨酯保温热水管</w:t>
            </w:r>
            <w:r>
              <w:rPr>
                <w:rFonts w:hint="eastAsia" w:ascii="宋体" w:hAnsi="宋体" w:cs="宋体"/>
                <w:i w:val="0"/>
                <w:iCs w:val="0"/>
                <w:color w:val="auto"/>
                <w:kern w:val="0"/>
                <w:sz w:val="24"/>
                <w:szCs w:val="24"/>
                <w:u w:val="none"/>
                <w:lang w:val="en-US" w:eastAsia="zh-CN" w:bidi="ar"/>
              </w:rPr>
              <w:t xml:space="preserve">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62686CB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4160FA69">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6D5A2F">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5F5434B7">
            <w:pPr>
              <w:jc w:val="center"/>
              <w:rPr>
                <w:rFonts w:hint="eastAsia" w:ascii="宋体" w:hAnsi="宋体" w:eastAsia="宋体" w:cs="宋体"/>
                <w:i w:val="0"/>
                <w:iCs w:val="0"/>
                <w:color w:val="auto"/>
                <w:sz w:val="24"/>
                <w:szCs w:val="24"/>
                <w:u w:val="none"/>
              </w:rPr>
            </w:pPr>
          </w:p>
        </w:tc>
      </w:tr>
      <w:tr w14:paraId="1A71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0D7F0F3C">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63PPR保温弯头</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0E0B55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6AD185C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4CFD05">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6C70D542">
            <w:pPr>
              <w:jc w:val="center"/>
              <w:rPr>
                <w:rFonts w:hint="eastAsia" w:ascii="宋体" w:hAnsi="宋体" w:eastAsia="宋体" w:cs="宋体"/>
                <w:i w:val="0"/>
                <w:iCs w:val="0"/>
                <w:color w:val="auto"/>
                <w:sz w:val="24"/>
                <w:szCs w:val="24"/>
                <w:u w:val="none"/>
              </w:rPr>
            </w:pPr>
          </w:p>
        </w:tc>
      </w:tr>
      <w:tr w14:paraId="7F13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567F0E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63PPR保温直接</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6437640E">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2BA86DD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A70CDC">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01776828">
            <w:pPr>
              <w:jc w:val="center"/>
              <w:rPr>
                <w:rFonts w:hint="eastAsia" w:ascii="宋体" w:hAnsi="宋体" w:eastAsia="宋体" w:cs="宋体"/>
                <w:i w:val="0"/>
                <w:iCs w:val="0"/>
                <w:color w:val="auto"/>
                <w:sz w:val="24"/>
                <w:szCs w:val="24"/>
                <w:u w:val="none"/>
              </w:rPr>
            </w:pPr>
          </w:p>
        </w:tc>
      </w:tr>
      <w:tr w14:paraId="0260A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2400EFFB">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63*40保温三通</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E7E662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1E3AA98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304020">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right w:val="single" w:color="000000" w:sz="4" w:space="0"/>
            </w:tcBorders>
            <w:noWrap w:val="0"/>
            <w:vAlign w:val="center"/>
          </w:tcPr>
          <w:p w14:paraId="1ED4FAEC">
            <w:pPr>
              <w:jc w:val="center"/>
              <w:rPr>
                <w:rFonts w:hint="eastAsia" w:ascii="宋体" w:hAnsi="宋体" w:eastAsia="宋体" w:cs="宋体"/>
                <w:i w:val="0"/>
                <w:iCs w:val="0"/>
                <w:color w:val="auto"/>
                <w:sz w:val="24"/>
                <w:szCs w:val="24"/>
                <w:u w:val="none"/>
              </w:rPr>
            </w:pPr>
          </w:p>
        </w:tc>
      </w:tr>
      <w:tr w14:paraId="56255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FB9F4F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40PPR两片式铜芯阀门</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62216C1">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393CEA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5</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42A8D2">
            <w:pPr>
              <w:jc w:val="center"/>
              <w:rPr>
                <w:rFonts w:hint="eastAsia" w:ascii="宋体" w:hAnsi="宋体" w:eastAsia="宋体" w:cs="宋体"/>
                <w:i w:val="0"/>
                <w:iCs w:val="0"/>
                <w:color w:val="auto"/>
                <w:sz w:val="24"/>
                <w:szCs w:val="24"/>
                <w:u w:val="none"/>
              </w:rPr>
            </w:pPr>
          </w:p>
        </w:tc>
        <w:tc>
          <w:tcPr>
            <w:tcW w:w="2311" w:type="dxa"/>
            <w:gridSpan w:val="2"/>
            <w:vMerge w:val="continue"/>
            <w:tcBorders>
              <w:left w:val="single" w:color="000000" w:sz="4" w:space="0"/>
              <w:bottom w:val="single" w:color="000000" w:sz="4" w:space="0"/>
              <w:right w:val="single" w:color="000000" w:sz="4" w:space="0"/>
            </w:tcBorders>
            <w:noWrap w:val="0"/>
            <w:vAlign w:val="center"/>
          </w:tcPr>
          <w:p w14:paraId="3B099800">
            <w:pPr>
              <w:jc w:val="center"/>
              <w:rPr>
                <w:rFonts w:hint="eastAsia" w:ascii="宋体" w:hAnsi="宋体" w:eastAsia="宋体" w:cs="宋体"/>
                <w:i w:val="0"/>
                <w:iCs w:val="0"/>
                <w:color w:val="auto"/>
                <w:sz w:val="24"/>
                <w:szCs w:val="24"/>
                <w:u w:val="none"/>
              </w:rPr>
            </w:pPr>
          </w:p>
        </w:tc>
      </w:tr>
      <w:tr w14:paraId="0013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506D620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32PPR两片式铜芯阀门</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34E03AAA">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个</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0A512B7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10</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C5A8A4">
            <w:pPr>
              <w:jc w:val="center"/>
              <w:rPr>
                <w:rFonts w:hint="eastAsia" w:ascii="宋体" w:hAnsi="宋体" w:eastAsia="宋体" w:cs="宋体"/>
                <w:i w:val="0"/>
                <w:iCs w:val="0"/>
                <w:color w:val="auto"/>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5ADFD051">
            <w:pPr>
              <w:jc w:val="center"/>
              <w:rPr>
                <w:rFonts w:hint="eastAsia" w:ascii="宋体" w:hAnsi="宋体" w:eastAsia="宋体" w:cs="宋体"/>
                <w:i w:val="0"/>
                <w:iCs w:val="0"/>
                <w:color w:val="auto"/>
                <w:sz w:val="24"/>
                <w:szCs w:val="24"/>
                <w:u w:val="none"/>
              </w:rPr>
            </w:pPr>
          </w:p>
        </w:tc>
      </w:tr>
      <w:tr w14:paraId="3CF35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2" w:hRule="atLeast"/>
        </w:trPr>
        <w:tc>
          <w:tcPr>
            <w:tcW w:w="2799" w:type="dxa"/>
            <w:tcBorders>
              <w:top w:val="single" w:color="000000" w:sz="4" w:space="0"/>
              <w:left w:val="single" w:color="000000" w:sz="4" w:space="0"/>
              <w:bottom w:val="single" w:color="000000" w:sz="4" w:space="0"/>
              <w:right w:val="single" w:color="000000" w:sz="4" w:space="0"/>
            </w:tcBorders>
            <w:noWrap/>
            <w:vAlign w:val="center"/>
          </w:tcPr>
          <w:p w14:paraId="3834EBC5">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水管安装 </w:t>
            </w:r>
          </w:p>
        </w:tc>
        <w:tc>
          <w:tcPr>
            <w:tcW w:w="1416" w:type="dxa"/>
            <w:tcBorders>
              <w:top w:val="single" w:color="000000" w:sz="4" w:space="0"/>
              <w:left w:val="single" w:color="000000" w:sz="4" w:space="0"/>
              <w:bottom w:val="single" w:color="000000" w:sz="4" w:space="0"/>
              <w:right w:val="single" w:color="000000" w:sz="4" w:space="0"/>
            </w:tcBorders>
            <w:noWrap/>
            <w:vAlign w:val="center"/>
          </w:tcPr>
          <w:p w14:paraId="152DC73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批</w:t>
            </w:r>
          </w:p>
        </w:tc>
        <w:tc>
          <w:tcPr>
            <w:tcW w:w="668" w:type="dxa"/>
            <w:tcBorders>
              <w:top w:val="single" w:color="000000" w:sz="4" w:space="0"/>
              <w:left w:val="single" w:color="000000" w:sz="4" w:space="0"/>
              <w:bottom w:val="single" w:color="000000" w:sz="4" w:space="0"/>
              <w:right w:val="single" w:color="000000" w:sz="4" w:space="0"/>
            </w:tcBorders>
            <w:noWrap/>
            <w:vAlign w:val="center"/>
          </w:tcPr>
          <w:p w14:paraId="5B7F0EB0">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1</w:t>
            </w:r>
          </w:p>
        </w:tc>
        <w:tc>
          <w:tcPr>
            <w:tcW w:w="22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52974">
            <w:pPr>
              <w:jc w:val="center"/>
              <w:rPr>
                <w:rFonts w:hint="eastAsia" w:ascii="宋体" w:hAnsi="宋体" w:eastAsia="宋体" w:cs="宋体"/>
                <w:i w:val="0"/>
                <w:iCs w:val="0"/>
                <w:color w:val="auto"/>
                <w:sz w:val="24"/>
                <w:szCs w:val="24"/>
                <w:u w:val="none"/>
              </w:rPr>
            </w:pPr>
          </w:p>
        </w:tc>
        <w:tc>
          <w:tcPr>
            <w:tcW w:w="2311" w:type="dxa"/>
            <w:gridSpan w:val="2"/>
            <w:tcBorders>
              <w:top w:val="single" w:color="000000" w:sz="4" w:space="0"/>
              <w:left w:val="single" w:color="000000" w:sz="4" w:space="0"/>
              <w:bottom w:val="single" w:color="000000" w:sz="4" w:space="0"/>
              <w:right w:val="single" w:color="000000" w:sz="4" w:space="0"/>
            </w:tcBorders>
            <w:noWrap w:val="0"/>
            <w:vAlign w:val="center"/>
          </w:tcPr>
          <w:p w14:paraId="38A0C56E">
            <w:pPr>
              <w:jc w:val="center"/>
              <w:rPr>
                <w:rFonts w:hint="eastAsia" w:ascii="宋体" w:hAnsi="宋体" w:eastAsia="宋体" w:cs="宋体"/>
                <w:i w:val="0"/>
                <w:iCs w:val="0"/>
                <w:color w:val="auto"/>
                <w:sz w:val="24"/>
                <w:szCs w:val="24"/>
                <w:u w:val="none"/>
              </w:rPr>
            </w:pPr>
          </w:p>
        </w:tc>
      </w:tr>
    </w:tbl>
    <w:p w14:paraId="0F12CFAE">
      <w:pPr>
        <w:pStyle w:val="8"/>
        <w:ind w:left="0" w:leftChars="0" w:firstLine="0" w:firstLineChars="0"/>
        <w:rPr>
          <w:rFonts w:hint="eastAsia" w:ascii="仿宋" w:hAnsi="仿宋" w:eastAsia="仿宋" w:cs="仿宋"/>
          <w:b/>
          <w:i w:val="0"/>
          <w:caps w:val="0"/>
          <w:color w:val="333333"/>
          <w:spacing w:val="0"/>
          <w:sz w:val="36"/>
          <w:szCs w:val="36"/>
          <w:shd w:val="clear" w:color="auto" w:fill="FFFFFF"/>
          <w:vertAlign w:val="baseline"/>
          <w:lang w:val="en-US" w:eastAsia="zh-CN"/>
        </w:rPr>
      </w:pPr>
    </w:p>
    <w:p w14:paraId="2B4AC0B9">
      <w:pPr>
        <w:rPr>
          <w:rFonts w:hint="eastAsia" w:ascii="宋体" w:hAnsi="宋体" w:eastAsia="宋体" w:cs="宋体"/>
          <w:b/>
          <w:bCs/>
          <w:sz w:val="24"/>
          <w:szCs w:val="32"/>
          <w:lang w:val="en-US" w:eastAsia="zh-CN"/>
        </w:rPr>
      </w:pPr>
    </w:p>
    <w:p w14:paraId="1CEB0607">
      <w:pPr>
        <w:rPr>
          <w:rFonts w:hint="eastAsia" w:ascii="宋体" w:hAnsi="宋体" w:eastAsia="宋体" w:cs="宋体"/>
          <w:b/>
          <w:bCs/>
          <w:sz w:val="24"/>
          <w:szCs w:val="32"/>
          <w:lang w:val="en-US" w:eastAsia="zh-CN"/>
        </w:rPr>
      </w:pPr>
      <w:r>
        <w:rPr>
          <w:rFonts w:hint="eastAsia" w:ascii="宋体" w:hAnsi="宋体" w:eastAsia="宋体" w:cs="宋体"/>
          <w:b/>
          <w:bCs/>
          <w:sz w:val="24"/>
          <w:szCs w:val="32"/>
          <w:lang w:val="en-US" w:eastAsia="zh-CN"/>
        </w:rPr>
        <w:t>附件4:</w:t>
      </w:r>
    </w:p>
    <w:tbl>
      <w:tblPr>
        <w:tblStyle w:val="6"/>
        <w:tblW w:w="0" w:type="auto"/>
        <w:tblInd w:w="0" w:type="dxa"/>
        <w:tblLayout w:type="fixed"/>
        <w:tblCellMar>
          <w:top w:w="0" w:type="dxa"/>
          <w:left w:w="0" w:type="dxa"/>
          <w:bottom w:w="0" w:type="dxa"/>
          <w:right w:w="0" w:type="dxa"/>
        </w:tblCellMar>
      </w:tblPr>
      <w:tblGrid>
        <w:gridCol w:w="1340"/>
        <w:gridCol w:w="2575"/>
        <w:gridCol w:w="1535"/>
        <w:gridCol w:w="610"/>
        <w:gridCol w:w="610"/>
        <w:gridCol w:w="2308"/>
      </w:tblGrid>
      <w:tr w14:paraId="5280C946">
        <w:tblPrEx>
          <w:tblCellMar>
            <w:top w:w="0" w:type="dxa"/>
            <w:left w:w="0" w:type="dxa"/>
            <w:bottom w:w="0" w:type="dxa"/>
            <w:right w:w="0" w:type="dxa"/>
          </w:tblCellMar>
        </w:tblPrEx>
        <w:trPr>
          <w:trHeight w:val="300" w:hRule="atLeast"/>
        </w:trPr>
        <w:tc>
          <w:tcPr>
            <w:tcW w:w="8978" w:type="dxa"/>
            <w:gridSpan w:val="6"/>
            <w:tcBorders>
              <w:top w:val="single" w:color="000000" w:sz="8" w:space="0"/>
              <w:left w:val="single" w:color="000000" w:sz="8" w:space="0"/>
              <w:bottom w:val="single" w:color="000000" w:sz="8" w:space="0"/>
              <w:right w:val="single" w:color="000000" w:sz="8" w:space="0"/>
            </w:tcBorders>
            <w:noWrap/>
            <w:tcMar>
              <w:top w:w="15" w:type="dxa"/>
              <w:left w:w="15" w:type="dxa"/>
              <w:right w:w="15" w:type="dxa"/>
            </w:tcMar>
            <w:vAlign w:val="center"/>
          </w:tcPr>
          <w:p w14:paraId="412B327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1-5栋学生宿舍热水泵房地面找平及水箱隔断</w:t>
            </w:r>
          </w:p>
        </w:tc>
      </w:tr>
      <w:tr w14:paraId="361A6FE9">
        <w:tblPrEx>
          <w:tblCellMar>
            <w:top w:w="0" w:type="dxa"/>
            <w:left w:w="0" w:type="dxa"/>
            <w:bottom w:w="0" w:type="dxa"/>
            <w:right w:w="0" w:type="dxa"/>
          </w:tblCellMar>
        </w:tblPrEx>
        <w:trPr>
          <w:trHeight w:val="300" w:hRule="atLeast"/>
        </w:trPr>
        <w:tc>
          <w:tcPr>
            <w:tcW w:w="1340" w:type="dxa"/>
            <w:tcBorders>
              <w:top w:val="nil"/>
              <w:left w:val="single" w:color="000000" w:sz="8" w:space="0"/>
              <w:bottom w:val="single" w:color="000000" w:sz="8" w:space="0"/>
              <w:right w:val="single" w:color="000000" w:sz="8" w:space="0"/>
            </w:tcBorders>
            <w:noWrap/>
            <w:tcMar>
              <w:top w:w="15" w:type="dxa"/>
              <w:left w:w="15" w:type="dxa"/>
              <w:right w:w="15" w:type="dxa"/>
            </w:tcMar>
            <w:vAlign w:val="center"/>
          </w:tcPr>
          <w:p w14:paraId="66C8F0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项目名称</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029B709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名称</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78CD6E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规格</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03A1F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D04F6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数量</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CCCC8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14:paraId="0FED4935">
        <w:tblPrEx>
          <w:tblCellMar>
            <w:top w:w="0" w:type="dxa"/>
            <w:left w:w="0" w:type="dxa"/>
            <w:bottom w:w="0" w:type="dxa"/>
            <w:right w:w="0" w:type="dxa"/>
          </w:tblCellMar>
        </w:tblPrEx>
        <w:trPr>
          <w:trHeight w:val="379" w:hRule="atLeast"/>
        </w:trPr>
        <w:tc>
          <w:tcPr>
            <w:tcW w:w="1340" w:type="dxa"/>
            <w:vMerge w:val="restart"/>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1EC85F6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热泵主机地面硬化及安装排水管</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1989C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混凝土硬化</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1E8CE2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厚5cm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B43A10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B92C4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04CBF9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包工包料</w:t>
            </w:r>
          </w:p>
        </w:tc>
      </w:tr>
      <w:tr w14:paraId="34BA7BC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77B98D0C">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1669FE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切沟</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A3718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宽7cmx5cm深</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50A13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8A0A53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2308" w:type="dxa"/>
            <w:vMerge w:val="restart"/>
            <w:tcBorders>
              <w:top w:val="nil"/>
              <w:left w:val="nil"/>
              <w:right w:val="single" w:color="000000" w:sz="8" w:space="0"/>
            </w:tcBorders>
            <w:noWrap/>
            <w:tcMar>
              <w:top w:w="15" w:type="dxa"/>
              <w:left w:w="15" w:type="dxa"/>
              <w:right w:w="15" w:type="dxa"/>
            </w:tcMar>
            <w:vAlign w:val="center"/>
          </w:tcPr>
          <w:p w14:paraId="4A866AB5">
            <w:pPr>
              <w:jc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drawing>
                <wp:inline distT="0" distB="0" distL="114300" distR="114300">
                  <wp:extent cx="1446530" cy="1083945"/>
                  <wp:effectExtent l="0" t="0" r="1270" b="1905"/>
                  <wp:docPr id="15" name="图片 15" descr="44ade2405ac579975296c4f6d406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4ade2405ac579975296c4f6d4060544"/>
                          <pic:cNvPicPr>
                            <a:picLocks noChangeAspect="1"/>
                          </pic:cNvPicPr>
                        </pic:nvPicPr>
                        <pic:blipFill>
                          <a:blip r:embed="rId10"/>
                          <a:stretch>
                            <a:fillRect/>
                          </a:stretch>
                        </pic:blipFill>
                        <pic:spPr>
                          <a:xfrm>
                            <a:off x="0" y="0"/>
                            <a:ext cx="1446530" cy="1083945"/>
                          </a:xfrm>
                          <a:prstGeom prst="rect">
                            <a:avLst/>
                          </a:prstGeom>
                          <a:noFill/>
                          <a:ln>
                            <a:noFill/>
                          </a:ln>
                        </pic:spPr>
                      </pic:pic>
                    </a:graphicData>
                  </a:graphic>
                </wp:inline>
              </w:drawing>
            </w:r>
          </w:p>
        </w:tc>
      </w:tr>
      <w:tr w14:paraId="62134C05">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91CE6F0">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0ECCC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657C0B38">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58A233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80F06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w:t>
            </w:r>
          </w:p>
        </w:tc>
        <w:tc>
          <w:tcPr>
            <w:tcW w:w="2308" w:type="dxa"/>
            <w:vMerge w:val="continue"/>
            <w:tcBorders>
              <w:left w:val="nil"/>
              <w:right w:val="single" w:color="000000" w:sz="8" w:space="0"/>
            </w:tcBorders>
            <w:noWrap/>
            <w:tcMar>
              <w:top w:w="15" w:type="dxa"/>
              <w:left w:w="15" w:type="dxa"/>
              <w:right w:w="15" w:type="dxa"/>
            </w:tcMar>
            <w:vAlign w:val="center"/>
          </w:tcPr>
          <w:p w14:paraId="3B7587F8">
            <w:pPr>
              <w:jc w:val="center"/>
              <w:rPr>
                <w:rFonts w:hint="eastAsia" w:ascii="宋体" w:hAnsi="宋体" w:eastAsia="宋体" w:cs="宋体"/>
                <w:i w:val="0"/>
                <w:color w:val="000000"/>
                <w:sz w:val="22"/>
                <w:szCs w:val="22"/>
                <w:u w:val="none"/>
              </w:rPr>
            </w:pPr>
          </w:p>
        </w:tc>
      </w:tr>
      <w:tr w14:paraId="3638EF96">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655B2C2C">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F0E3F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PVC50三通</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3265D45C">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238E6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EA470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2308" w:type="dxa"/>
            <w:vMerge w:val="continue"/>
            <w:tcBorders>
              <w:left w:val="nil"/>
              <w:right w:val="single" w:color="000000" w:sz="8" w:space="0"/>
            </w:tcBorders>
            <w:noWrap/>
            <w:tcMar>
              <w:top w:w="15" w:type="dxa"/>
              <w:left w:w="15" w:type="dxa"/>
              <w:right w:w="15" w:type="dxa"/>
            </w:tcMar>
            <w:vAlign w:val="center"/>
          </w:tcPr>
          <w:p w14:paraId="1A2CFA9E">
            <w:pPr>
              <w:jc w:val="center"/>
              <w:rPr>
                <w:rFonts w:hint="eastAsia" w:ascii="宋体" w:hAnsi="宋体" w:eastAsia="宋体" w:cs="宋体"/>
                <w:i w:val="0"/>
                <w:color w:val="000000"/>
                <w:sz w:val="22"/>
                <w:szCs w:val="22"/>
                <w:u w:val="none"/>
              </w:rPr>
            </w:pPr>
          </w:p>
        </w:tc>
      </w:tr>
      <w:tr w14:paraId="31732D24">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14:paraId="5AB7D0E5">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832A5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PVC50直接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9F59D7A">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3E8ED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EBF635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vMerge w:val="continue"/>
            <w:tcBorders>
              <w:left w:val="nil"/>
              <w:right w:val="single" w:color="000000" w:sz="8" w:space="0"/>
            </w:tcBorders>
            <w:noWrap/>
            <w:tcMar>
              <w:top w:w="15" w:type="dxa"/>
              <w:left w:w="15" w:type="dxa"/>
              <w:right w:w="15" w:type="dxa"/>
            </w:tcMar>
            <w:vAlign w:val="center"/>
          </w:tcPr>
          <w:p w14:paraId="45C7E4B3">
            <w:pPr>
              <w:jc w:val="center"/>
              <w:rPr>
                <w:rFonts w:hint="eastAsia" w:ascii="宋体" w:hAnsi="宋体" w:eastAsia="宋体" w:cs="宋体"/>
                <w:i w:val="0"/>
                <w:color w:val="000000"/>
                <w:sz w:val="22"/>
                <w:szCs w:val="22"/>
                <w:u w:val="none"/>
              </w:rPr>
            </w:pPr>
          </w:p>
        </w:tc>
      </w:tr>
      <w:tr w14:paraId="0EC5EEF3">
        <w:tblPrEx>
          <w:tblCellMar>
            <w:top w:w="0" w:type="dxa"/>
            <w:left w:w="0" w:type="dxa"/>
            <w:bottom w:w="0" w:type="dxa"/>
            <w:right w:w="0" w:type="dxa"/>
          </w:tblCellMar>
        </w:tblPrEx>
        <w:trPr>
          <w:trHeight w:val="522" w:hRule="atLeast"/>
        </w:trPr>
        <w:tc>
          <w:tcPr>
            <w:tcW w:w="1340" w:type="dxa"/>
            <w:vMerge w:val="restart"/>
            <w:tcBorders>
              <w:top w:val="nil"/>
              <w:left w:val="single" w:color="000000" w:sz="8" w:space="0"/>
              <w:bottom w:val="nil"/>
              <w:right w:val="single" w:color="000000" w:sz="8" w:space="0"/>
            </w:tcBorders>
            <w:noWrap w:val="0"/>
            <w:tcMar>
              <w:top w:w="15" w:type="dxa"/>
              <w:left w:w="15" w:type="dxa"/>
              <w:right w:w="15" w:type="dxa"/>
            </w:tcMar>
            <w:vAlign w:val="center"/>
          </w:tcPr>
          <w:p w14:paraId="007D6716">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热泵主机</w:t>
            </w:r>
          </w:p>
          <w:p w14:paraId="5201869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拆装</w:t>
            </w: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624A0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10台机器拆除及安装</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964827E">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2571F6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89C56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vMerge w:val="continue"/>
            <w:tcBorders>
              <w:left w:val="nil"/>
              <w:bottom w:val="single" w:color="000000" w:sz="8" w:space="0"/>
              <w:right w:val="single" w:color="000000" w:sz="8" w:space="0"/>
            </w:tcBorders>
            <w:noWrap/>
            <w:tcMar>
              <w:top w:w="15" w:type="dxa"/>
              <w:left w:w="15" w:type="dxa"/>
              <w:right w:w="15" w:type="dxa"/>
            </w:tcMar>
            <w:vAlign w:val="center"/>
          </w:tcPr>
          <w:p w14:paraId="3FEBE776">
            <w:pPr>
              <w:jc w:val="center"/>
              <w:rPr>
                <w:rFonts w:hint="eastAsia" w:ascii="宋体" w:hAnsi="宋体" w:eastAsia="宋体" w:cs="宋体"/>
                <w:i w:val="0"/>
                <w:color w:val="000000"/>
                <w:sz w:val="22"/>
                <w:szCs w:val="22"/>
                <w:u w:val="none"/>
              </w:rPr>
            </w:pPr>
          </w:p>
        </w:tc>
      </w:tr>
      <w:tr w14:paraId="46D21B27">
        <w:tblPrEx>
          <w:tblCellMar>
            <w:top w:w="0" w:type="dxa"/>
            <w:left w:w="0" w:type="dxa"/>
            <w:bottom w:w="0" w:type="dxa"/>
            <w:right w:w="0" w:type="dxa"/>
          </w:tblCellMar>
        </w:tblPrEx>
        <w:trPr>
          <w:trHeight w:val="285"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35D6C5ED">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A9720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PPR50热水管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8CD1EFF">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4D372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58E04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vMerge w:val="restart"/>
            <w:tcBorders>
              <w:top w:val="nil"/>
              <w:left w:val="nil"/>
              <w:right w:val="single" w:color="000000" w:sz="8" w:space="0"/>
            </w:tcBorders>
            <w:noWrap/>
            <w:tcMar>
              <w:top w:w="15" w:type="dxa"/>
              <w:left w:w="15" w:type="dxa"/>
              <w:right w:w="15" w:type="dxa"/>
            </w:tcMar>
            <w:vAlign w:val="center"/>
          </w:tcPr>
          <w:p w14:paraId="69CCB1C4">
            <w:pPr>
              <w:jc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drawing>
                <wp:inline distT="0" distB="0" distL="114300" distR="114300">
                  <wp:extent cx="1446530" cy="1083945"/>
                  <wp:effectExtent l="0" t="0" r="1270" b="1905"/>
                  <wp:docPr id="16" name="图片 16" descr="be850e6a97a580e932351889f4f2e8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e850e6a97a580e932351889f4f2e8a7"/>
                          <pic:cNvPicPr>
                            <a:picLocks noChangeAspect="1"/>
                          </pic:cNvPicPr>
                        </pic:nvPicPr>
                        <pic:blipFill>
                          <a:blip r:embed="rId6"/>
                          <a:stretch>
                            <a:fillRect/>
                          </a:stretch>
                        </pic:blipFill>
                        <pic:spPr>
                          <a:xfrm>
                            <a:off x="0" y="0"/>
                            <a:ext cx="1446530" cy="1083945"/>
                          </a:xfrm>
                          <a:prstGeom prst="rect">
                            <a:avLst/>
                          </a:prstGeom>
                          <a:noFill/>
                          <a:ln>
                            <a:noFill/>
                          </a:ln>
                        </pic:spPr>
                      </pic:pic>
                    </a:graphicData>
                  </a:graphic>
                </wp:inline>
              </w:drawing>
            </w:r>
          </w:p>
        </w:tc>
      </w:tr>
      <w:tr w14:paraId="1FB24B33">
        <w:tblPrEx>
          <w:tblCellMar>
            <w:top w:w="0" w:type="dxa"/>
            <w:left w:w="0" w:type="dxa"/>
            <w:bottom w:w="0" w:type="dxa"/>
            <w:right w:w="0" w:type="dxa"/>
          </w:tblCellMar>
        </w:tblPrEx>
        <w:trPr>
          <w:trHeight w:val="285"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42CD0CE6">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7B0860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FED74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PPR75</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F2187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C375B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vMerge w:val="continue"/>
            <w:tcBorders>
              <w:left w:val="nil"/>
              <w:right w:val="single" w:color="000000" w:sz="8" w:space="0"/>
            </w:tcBorders>
            <w:noWrap/>
            <w:tcMar>
              <w:top w:w="15" w:type="dxa"/>
              <w:left w:w="15" w:type="dxa"/>
              <w:right w:w="15" w:type="dxa"/>
            </w:tcMar>
            <w:vAlign w:val="center"/>
          </w:tcPr>
          <w:p w14:paraId="4ACEC121">
            <w:pPr>
              <w:jc w:val="center"/>
              <w:rPr>
                <w:rFonts w:hint="eastAsia" w:ascii="宋体" w:hAnsi="宋体" w:eastAsia="宋体" w:cs="宋体"/>
                <w:i w:val="0"/>
                <w:color w:val="000000"/>
                <w:sz w:val="22"/>
                <w:szCs w:val="22"/>
                <w:u w:val="none"/>
              </w:rPr>
            </w:pPr>
          </w:p>
        </w:tc>
      </w:tr>
      <w:tr w14:paraId="43EFD3D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A5C5524">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4519C6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308E93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PPR75</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410030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30D39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08" w:type="dxa"/>
            <w:vMerge w:val="continue"/>
            <w:tcBorders>
              <w:left w:val="nil"/>
              <w:right w:val="single" w:color="000000" w:sz="8" w:space="0"/>
            </w:tcBorders>
            <w:noWrap/>
            <w:tcMar>
              <w:top w:w="15" w:type="dxa"/>
              <w:left w:w="15" w:type="dxa"/>
              <w:right w:w="15" w:type="dxa"/>
            </w:tcMar>
            <w:vAlign w:val="center"/>
          </w:tcPr>
          <w:p w14:paraId="703730C8">
            <w:pPr>
              <w:jc w:val="center"/>
              <w:rPr>
                <w:rFonts w:hint="eastAsia" w:ascii="宋体" w:hAnsi="宋体" w:eastAsia="宋体" w:cs="宋体"/>
                <w:i w:val="0"/>
                <w:color w:val="000000"/>
                <w:sz w:val="22"/>
                <w:szCs w:val="22"/>
                <w:u w:val="none"/>
              </w:rPr>
            </w:pPr>
          </w:p>
        </w:tc>
      </w:tr>
      <w:tr w14:paraId="1EB275C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349C822C">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F691C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B8BFB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8ABB2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F21DA6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08" w:type="dxa"/>
            <w:vMerge w:val="continue"/>
            <w:tcBorders>
              <w:left w:val="nil"/>
              <w:right w:val="single" w:color="000000" w:sz="8" w:space="0"/>
            </w:tcBorders>
            <w:noWrap/>
            <w:tcMar>
              <w:top w:w="15" w:type="dxa"/>
              <w:left w:w="15" w:type="dxa"/>
              <w:right w:w="15" w:type="dxa"/>
            </w:tcMar>
            <w:vAlign w:val="center"/>
          </w:tcPr>
          <w:p w14:paraId="6C77848A">
            <w:pPr>
              <w:jc w:val="center"/>
              <w:rPr>
                <w:rFonts w:hint="eastAsia" w:ascii="宋体" w:hAnsi="宋体" w:eastAsia="宋体" w:cs="宋体"/>
                <w:i w:val="0"/>
                <w:color w:val="000000"/>
                <w:sz w:val="22"/>
                <w:szCs w:val="22"/>
                <w:u w:val="none"/>
              </w:rPr>
            </w:pPr>
          </w:p>
        </w:tc>
      </w:tr>
      <w:tr w14:paraId="25242A7E">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D663395">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669AD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163BB4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423CB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C5F6B3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308" w:type="dxa"/>
            <w:vMerge w:val="continue"/>
            <w:tcBorders>
              <w:left w:val="nil"/>
              <w:right w:val="single" w:color="000000" w:sz="8" w:space="0"/>
            </w:tcBorders>
            <w:noWrap/>
            <w:tcMar>
              <w:top w:w="15" w:type="dxa"/>
              <w:left w:w="15" w:type="dxa"/>
              <w:right w:w="15" w:type="dxa"/>
            </w:tcMar>
            <w:vAlign w:val="center"/>
          </w:tcPr>
          <w:p w14:paraId="508CA367">
            <w:pPr>
              <w:jc w:val="center"/>
              <w:rPr>
                <w:rFonts w:hint="eastAsia" w:ascii="宋体" w:hAnsi="宋体" w:eastAsia="宋体" w:cs="宋体"/>
                <w:i w:val="0"/>
                <w:color w:val="000000"/>
                <w:sz w:val="22"/>
                <w:szCs w:val="22"/>
                <w:u w:val="none"/>
              </w:rPr>
            </w:pPr>
          </w:p>
        </w:tc>
      </w:tr>
      <w:tr w14:paraId="5A330E77">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6ED7E290">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DB2BD4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大小头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9A9A2F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PPR63*50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E225E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27ACD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2308" w:type="dxa"/>
            <w:vMerge w:val="continue"/>
            <w:tcBorders>
              <w:left w:val="nil"/>
              <w:bottom w:val="single" w:color="000000" w:sz="8" w:space="0"/>
              <w:right w:val="single" w:color="000000" w:sz="8" w:space="0"/>
            </w:tcBorders>
            <w:noWrap/>
            <w:tcMar>
              <w:top w:w="15" w:type="dxa"/>
              <w:left w:w="15" w:type="dxa"/>
              <w:right w:w="15" w:type="dxa"/>
            </w:tcMar>
            <w:vAlign w:val="center"/>
          </w:tcPr>
          <w:p w14:paraId="24E1E078">
            <w:pPr>
              <w:jc w:val="center"/>
              <w:rPr>
                <w:rFonts w:hint="eastAsia" w:ascii="宋体" w:hAnsi="宋体" w:eastAsia="宋体" w:cs="宋体"/>
                <w:i w:val="0"/>
                <w:color w:val="000000"/>
                <w:sz w:val="22"/>
                <w:szCs w:val="22"/>
                <w:u w:val="none"/>
              </w:rPr>
            </w:pPr>
          </w:p>
        </w:tc>
      </w:tr>
      <w:tr w14:paraId="6DCE0123">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413D8C93">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E0348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F1112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E1149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04D48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463A34BC">
            <w:pPr>
              <w:jc w:val="center"/>
              <w:rPr>
                <w:rFonts w:hint="eastAsia" w:ascii="宋体" w:hAnsi="宋体" w:eastAsia="宋体" w:cs="宋体"/>
                <w:i w:val="0"/>
                <w:color w:val="000000"/>
                <w:sz w:val="22"/>
                <w:szCs w:val="22"/>
                <w:u w:val="none"/>
              </w:rPr>
            </w:pPr>
          </w:p>
        </w:tc>
      </w:tr>
      <w:tr w14:paraId="41B6968C">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5B23173F">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9476B4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弯头</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021531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PPR50</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983F8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A5C4E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5D3173F2">
            <w:pPr>
              <w:jc w:val="center"/>
              <w:rPr>
                <w:rFonts w:hint="eastAsia" w:ascii="宋体" w:hAnsi="宋体" w:eastAsia="宋体" w:cs="宋体"/>
                <w:i w:val="0"/>
                <w:color w:val="000000"/>
                <w:sz w:val="22"/>
                <w:szCs w:val="22"/>
                <w:u w:val="none"/>
              </w:rPr>
            </w:pPr>
          </w:p>
        </w:tc>
      </w:tr>
      <w:tr w14:paraId="0F53F248">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C559219">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52636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直接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0CBE7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PPR32</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3F045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04AC0F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3318C938">
            <w:pPr>
              <w:jc w:val="center"/>
              <w:rPr>
                <w:rFonts w:hint="eastAsia" w:ascii="宋体" w:hAnsi="宋体" w:eastAsia="宋体" w:cs="宋体"/>
                <w:i w:val="0"/>
                <w:color w:val="000000"/>
                <w:sz w:val="22"/>
                <w:szCs w:val="22"/>
                <w:u w:val="none"/>
              </w:rPr>
            </w:pPr>
          </w:p>
        </w:tc>
      </w:tr>
      <w:tr w14:paraId="09CA4474">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61FB0A99">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3347E8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水管改装及线路整理人工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EE9294B">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49D25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121EE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3D67B0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管线要垫高且整齐</w:t>
            </w:r>
          </w:p>
        </w:tc>
      </w:tr>
      <w:tr w14:paraId="7F7C019B">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14866CEA">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A02788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PVC管</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859A72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32#</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EAF08A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EADCA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69E89404">
            <w:pPr>
              <w:jc w:val="center"/>
              <w:rPr>
                <w:rFonts w:hint="eastAsia" w:ascii="宋体" w:hAnsi="宋体" w:eastAsia="宋体" w:cs="宋体"/>
                <w:i w:val="0"/>
                <w:color w:val="000000"/>
                <w:sz w:val="22"/>
                <w:szCs w:val="22"/>
                <w:u w:val="none"/>
              </w:rPr>
            </w:pPr>
          </w:p>
        </w:tc>
      </w:tr>
      <w:tr w14:paraId="065CAFF3">
        <w:tblPrEx>
          <w:tblCellMar>
            <w:top w:w="0" w:type="dxa"/>
            <w:left w:w="0" w:type="dxa"/>
            <w:bottom w:w="0" w:type="dxa"/>
            <w:right w:w="0" w:type="dxa"/>
          </w:tblCellMar>
        </w:tblPrEx>
        <w:trPr>
          <w:trHeight w:val="300" w:hRule="atLeast"/>
        </w:trPr>
        <w:tc>
          <w:tcPr>
            <w:tcW w:w="1340" w:type="dxa"/>
            <w:vMerge w:val="continue"/>
            <w:tcBorders>
              <w:top w:val="nil"/>
              <w:left w:val="single" w:color="000000" w:sz="8" w:space="0"/>
              <w:bottom w:val="nil"/>
              <w:right w:val="single" w:color="000000" w:sz="8" w:space="0"/>
            </w:tcBorders>
            <w:noWrap w:val="0"/>
            <w:tcMar>
              <w:top w:w="15" w:type="dxa"/>
              <w:left w:w="15" w:type="dxa"/>
              <w:right w:w="15" w:type="dxa"/>
            </w:tcMar>
            <w:vAlign w:val="center"/>
          </w:tcPr>
          <w:p w14:paraId="235EB29E">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F7FEA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保温套</w:t>
            </w:r>
          </w:p>
        </w:tc>
        <w:tc>
          <w:tcPr>
            <w:tcW w:w="1535" w:type="dxa"/>
            <w:tcBorders>
              <w:top w:val="nil"/>
              <w:left w:val="nil"/>
              <w:bottom w:val="nil"/>
              <w:right w:val="single" w:color="000000" w:sz="8" w:space="0"/>
            </w:tcBorders>
            <w:noWrap/>
            <w:tcMar>
              <w:top w:w="15" w:type="dxa"/>
              <w:left w:w="15" w:type="dxa"/>
              <w:right w:w="15" w:type="dxa"/>
            </w:tcMar>
            <w:vAlign w:val="center"/>
          </w:tcPr>
          <w:p w14:paraId="42DB5D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50PPR管用</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F9AE5B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59D17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3D3A8366">
            <w:pPr>
              <w:jc w:val="center"/>
              <w:rPr>
                <w:rFonts w:hint="eastAsia" w:ascii="宋体" w:hAnsi="宋体" w:eastAsia="宋体" w:cs="宋体"/>
                <w:i w:val="0"/>
                <w:color w:val="000000"/>
                <w:sz w:val="22"/>
                <w:szCs w:val="22"/>
                <w:u w:val="none"/>
              </w:rPr>
            </w:pPr>
          </w:p>
        </w:tc>
      </w:tr>
      <w:tr w14:paraId="2CA5E1F8">
        <w:tblPrEx>
          <w:tblCellMar>
            <w:top w:w="0" w:type="dxa"/>
            <w:left w:w="0" w:type="dxa"/>
            <w:bottom w:w="0" w:type="dxa"/>
            <w:right w:w="0" w:type="dxa"/>
          </w:tblCellMar>
        </w:tblPrEx>
        <w:trPr>
          <w:trHeight w:val="982" w:hRule="atLeast"/>
        </w:trPr>
        <w:tc>
          <w:tcPr>
            <w:tcW w:w="1340" w:type="dxa"/>
            <w:vMerge w:val="restart"/>
            <w:tcBorders>
              <w:top w:val="single" w:color="000000" w:sz="4" w:space="0"/>
              <w:left w:val="single" w:color="000000" w:sz="4" w:space="0"/>
              <w:right w:val="single" w:color="000000" w:sz="4" w:space="0"/>
            </w:tcBorders>
            <w:noWrap/>
            <w:tcMar>
              <w:top w:w="15" w:type="dxa"/>
              <w:left w:w="15" w:type="dxa"/>
              <w:right w:w="15" w:type="dxa"/>
            </w:tcMar>
            <w:vAlign w:val="center"/>
          </w:tcPr>
          <w:p w14:paraId="68F9F495">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热水箱围隔</w:t>
            </w:r>
          </w:p>
          <w:p w14:paraId="3E93EF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w:t>
            </w:r>
          </w:p>
        </w:tc>
        <w:tc>
          <w:tcPr>
            <w:tcW w:w="2575" w:type="dxa"/>
            <w:tcBorders>
              <w:top w:val="nil"/>
              <w:left w:val="nil"/>
              <w:bottom w:val="single" w:color="000000" w:sz="8" w:space="0"/>
              <w:right w:val="nil"/>
            </w:tcBorders>
            <w:noWrap/>
            <w:tcMar>
              <w:top w:w="15" w:type="dxa"/>
              <w:left w:w="15" w:type="dxa"/>
              <w:right w:w="15" w:type="dxa"/>
            </w:tcMar>
            <w:vAlign w:val="center"/>
          </w:tcPr>
          <w:p w14:paraId="2837A53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红砖</w:t>
            </w:r>
          </w:p>
        </w:tc>
        <w:tc>
          <w:tcPr>
            <w:tcW w:w="15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052E0">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49443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FF37E5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5CA915D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砌红砖高30cmx长27.5m，包砌体水泥砂浆粉刷</w:t>
            </w:r>
          </w:p>
        </w:tc>
      </w:tr>
      <w:tr w14:paraId="5E99775A">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2E2D7FC1">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46023D8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水泥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12CF4F4D">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BB6780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包</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70D4EC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5D644A65">
            <w:pPr>
              <w:jc w:val="center"/>
              <w:rPr>
                <w:rFonts w:hint="eastAsia" w:ascii="宋体" w:hAnsi="宋体" w:eastAsia="宋体" w:cs="宋体"/>
                <w:i w:val="0"/>
                <w:color w:val="000000"/>
                <w:sz w:val="22"/>
                <w:szCs w:val="22"/>
                <w:u w:val="none"/>
              </w:rPr>
            </w:pPr>
          </w:p>
        </w:tc>
      </w:tr>
      <w:tr w14:paraId="42C4BA24">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47621637">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1D5305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河沙</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0473AE42">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5A1DE5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F0F037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3E8B1ED5">
            <w:pPr>
              <w:jc w:val="center"/>
              <w:rPr>
                <w:rFonts w:hint="eastAsia" w:ascii="宋体" w:hAnsi="宋体" w:eastAsia="宋体" w:cs="宋体"/>
                <w:i w:val="0"/>
                <w:color w:val="000000"/>
                <w:sz w:val="22"/>
                <w:szCs w:val="22"/>
                <w:u w:val="none"/>
              </w:rPr>
            </w:pPr>
          </w:p>
        </w:tc>
      </w:tr>
      <w:tr w14:paraId="37B86FCE">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48F2D393">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1BD07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运费</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69E48AD3">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A3EAB7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车</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77311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66A29F69">
            <w:pPr>
              <w:jc w:val="center"/>
              <w:rPr>
                <w:rFonts w:hint="eastAsia" w:ascii="宋体" w:hAnsi="宋体" w:eastAsia="宋体" w:cs="宋体"/>
                <w:i w:val="0"/>
                <w:color w:val="000000"/>
                <w:sz w:val="22"/>
                <w:szCs w:val="22"/>
                <w:u w:val="none"/>
              </w:rPr>
            </w:pPr>
          </w:p>
        </w:tc>
      </w:tr>
      <w:tr w14:paraId="509C43E1">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236AA680">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073568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砌人工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30A0F42">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1F6C1F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F53001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val="0"/>
            <w:tcMar>
              <w:top w:w="15" w:type="dxa"/>
              <w:left w:w="15" w:type="dxa"/>
              <w:right w:w="15" w:type="dxa"/>
            </w:tcMar>
            <w:vAlign w:val="center"/>
          </w:tcPr>
          <w:p w14:paraId="5BC7AA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含粉刷</w:t>
            </w:r>
          </w:p>
        </w:tc>
      </w:tr>
      <w:tr w14:paraId="6C3280BD">
        <w:tblPrEx>
          <w:tblCellMar>
            <w:top w:w="0" w:type="dxa"/>
            <w:left w:w="0" w:type="dxa"/>
            <w:bottom w:w="0" w:type="dxa"/>
            <w:right w:w="0" w:type="dxa"/>
          </w:tblCellMar>
        </w:tblPrEx>
        <w:trPr>
          <w:trHeight w:val="315"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0317853C">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3BFABCA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防火岩棉墙板</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3DAA9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厚5cm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E0B07A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平方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6002572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91.21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277D01FF">
            <w:pPr>
              <w:jc w:val="center"/>
              <w:rPr>
                <w:rFonts w:hint="eastAsia" w:ascii="宋体" w:hAnsi="宋体" w:eastAsia="宋体" w:cs="宋体"/>
                <w:i w:val="0"/>
                <w:color w:val="000000"/>
                <w:sz w:val="22"/>
                <w:szCs w:val="22"/>
                <w:u w:val="none"/>
              </w:rPr>
            </w:pPr>
          </w:p>
        </w:tc>
      </w:tr>
      <w:tr w14:paraId="7E66E46B">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61CF182A">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52C355A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卡槽</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75B3A31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5cm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B5151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AF148F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68C1C721">
            <w:pPr>
              <w:jc w:val="center"/>
              <w:rPr>
                <w:rFonts w:hint="eastAsia" w:ascii="宋体" w:hAnsi="宋体" w:eastAsia="宋体" w:cs="宋体"/>
                <w:i w:val="0"/>
                <w:color w:val="000000"/>
                <w:sz w:val="22"/>
                <w:szCs w:val="22"/>
                <w:u w:val="none"/>
              </w:rPr>
            </w:pPr>
          </w:p>
        </w:tc>
      </w:tr>
      <w:tr w14:paraId="67F332EE">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07C92BB0">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F7ADD5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铝合金窗</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4BE0AA4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1.5mx1.5m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8D242C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07B826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097BAB95">
            <w:pPr>
              <w:jc w:val="center"/>
              <w:rPr>
                <w:rFonts w:hint="eastAsia" w:ascii="宋体" w:hAnsi="宋体" w:eastAsia="宋体" w:cs="宋体"/>
                <w:i w:val="0"/>
                <w:color w:val="000000"/>
                <w:sz w:val="22"/>
                <w:szCs w:val="22"/>
                <w:u w:val="none"/>
              </w:rPr>
            </w:pPr>
          </w:p>
        </w:tc>
      </w:tr>
      <w:tr w14:paraId="2BBEDD08">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401B8A51">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528119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隔墙门</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33F725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宽80cmX高2m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0A3A18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条</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972CB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0456FDEA">
            <w:pPr>
              <w:jc w:val="center"/>
              <w:rPr>
                <w:rFonts w:hint="eastAsia" w:ascii="宋体" w:hAnsi="宋体" w:eastAsia="宋体" w:cs="宋体"/>
                <w:i w:val="0"/>
                <w:color w:val="000000"/>
                <w:sz w:val="22"/>
                <w:szCs w:val="22"/>
                <w:u w:val="none"/>
              </w:rPr>
            </w:pPr>
          </w:p>
        </w:tc>
      </w:tr>
      <w:tr w14:paraId="6E40BA94">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0A0ADF67">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BD2E46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轴流式通风机</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212E75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482x180x485mm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C0EBD5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7CA1A0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2023A2E">
            <w:pPr>
              <w:jc w:val="center"/>
              <w:rPr>
                <w:rFonts w:hint="eastAsia" w:ascii="宋体" w:hAnsi="宋体" w:eastAsia="宋体" w:cs="宋体"/>
                <w:i w:val="0"/>
                <w:color w:val="000000"/>
                <w:sz w:val="22"/>
                <w:szCs w:val="22"/>
                <w:u w:val="none"/>
              </w:rPr>
            </w:pPr>
          </w:p>
        </w:tc>
      </w:tr>
      <w:tr w14:paraId="577056E7">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40853EE5">
            <w:pPr>
              <w:keepNext w:val="0"/>
              <w:keepLines w:val="0"/>
              <w:widowControl/>
              <w:suppressLineNumbers w:val="0"/>
              <w:jc w:val="center"/>
              <w:textAlignment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6B5455D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铜芯线</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AD3AC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2.5m㎡</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50622D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米</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2EBAD7C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1294D5D">
            <w:pPr>
              <w:jc w:val="center"/>
              <w:rPr>
                <w:rFonts w:hint="eastAsia" w:ascii="宋体" w:hAnsi="宋体" w:eastAsia="宋体" w:cs="宋体"/>
                <w:i w:val="0"/>
                <w:color w:val="000000"/>
                <w:sz w:val="22"/>
                <w:szCs w:val="22"/>
                <w:u w:val="none"/>
              </w:rPr>
            </w:pPr>
          </w:p>
        </w:tc>
      </w:tr>
      <w:tr w14:paraId="2C867EF2">
        <w:tblPrEx>
          <w:tblCellMar>
            <w:top w:w="0" w:type="dxa"/>
            <w:left w:w="0" w:type="dxa"/>
            <w:bottom w:w="0" w:type="dxa"/>
            <w:right w:w="0" w:type="dxa"/>
          </w:tblCellMar>
        </w:tblPrEx>
        <w:trPr>
          <w:trHeight w:val="300" w:hRule="atLeast"/>
        </w:trPr>
        <w:tc>
          <w:tcPr>
            <w:tcW w:w="1340" w:type="dxa"/>
            <w:vMerge w:val="continue"/>
            <w:tcBorders>
              <w:left w:val="single" w:color="000000" w:sz="4" w:space="0"/>
              <w:right w:val="single" w:color="000000" w:sz="4" w:space="0"/>
            </w:tcBorders>
            <w:noWrap/>
            <w:tcMar>
              <w:top w:w="15" w:type="dxa"/>
              <w:left w:w="15" w:type="dxa"/>
              <w:right w:w="15" w:type="dxa"/>
            </w:tcMar>
            <w:vAlign w:val="center"/>
          </w:tcPr>
          <w:p w14:paraId="5EA1722A">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7544A7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时控开关</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6BE75CB5">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605D2C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个</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1B288B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1CBC765E">
            <w:pPr>
              <w:jc w:val="center"/>
              <w:rPr>
                <w:rFonts w:hint="eastAsia" w:ascii="宋体" w:hAnsi="宋体" w:eastAsia="宋体" w:cs="宋体"/>
                <w:i w:val="0"/>
                <w:color w:val="000000"/>
                <w:sz w:val="22"/>
                <w:szCs w:val="22"/>
                <w:u w:val="none"/>
              </w:rPr>
            </w:pPr>
          </w:p>
        </w:tc>
      </w:tr>
      <w:tr w14:paraId="00E58D6C">
        <w:tblPrEx>
          <w:tblCellMar>
            <w:top w:w="0" w:type="dxa"/>
            <w:left w:w="0" w:type="dxa"/>
            <w:bottom w:w="0" w:type="dxa"/>
            <w:right w:w="0" w:type="dxa"/>
          </w:tblCellMar>
        </w:tblPrEx>
        <w:trPr>
          <w:trHeight w:val="300" w:hRule="atLeast"/>
        </w:trPr>
        <w:tc>
          <w:tcPr>
            <w:tcW w:w="1340" w:type="dxa"/>
            <w:vMerge w:val="continue"/>
            <w:tcBorders>
              <w:left w:val="single" w:color="000000" w:sz="4" w:space="0"/>
              <w:bottom w:val="single" w:color="000000" w:sz="8" w:space="0"/>
              <w:right w:val="single" w:color="000000" w:sz="4" w:space="0"/>
            </w:tcBorders>
            <w:noWrap/>
            <w:tcMar>
              <w:top w:w="15" w:type="dxa"/>
              <w:left w:w="15" w:type="dxa"/>
              <w:right w:w="15" w:type="dxa"/>
            </w:tcMar>
            <w:vAlign w:val="center"/>
          </w:tcPr>
          <w:p w14:paraId="426B35B7">
            <w:pPr>
              <w:jc w:val="center"/>
              <w:rPr>
                <w:rFonts w:hint="eastAsia" w:ascii="宋体" w:hAnsi="宋体" w:eastAsia="宋体" w:cs="宋体"/>
                <w:i w:val="0"/>
                <w:color w:val="000000"/>
                <w:sz w:val="24"/>
                <w:szCs w:val="24"/>
                <w:u w:val="none"/>
              </w:rPr>
            </w:pPr>
          </w:p>
        </w:tc>
        <w:tc>
          <w:tcPr>
            <w:tcW w:w="2575" w:type="dxa"/>
            <w:tcBorders>
              <w:top w:val="nil"/>
              <w:left w:val="nil"/>
              <w:bottom w:val="single" w:color="000000" w:sz="8" w:space="0"/>
              <w:right w:val="single" w:color="000000" w:sz="8" w:space="0"/>
            </w:tcBorders>
            <w:noWrap/>
            <w:tcMar>
              <w:top w:w="15" w:type="dxa"/>
              <w:left w:w="15" w:type="dxa"/>
              <w:right w:w="15" w:type="dxa"/>
            </w:tcMar>
            <w:vAlign w:val="center"/>
          </w:tcPr>
          <w:p w14:paraId="23A943B4">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安装人工</w:t>
            </w:r>
          </w:p>
        </w:tc>
        <w:tc>
          <w:tcPr>
            <w:tcW w:w="1535" w:type="dxa"/>
            <w:tcBorders>
              <w:top w:val="nil"/>
              <w:left w:val="nil"/>
              <w:bottom w:val="single" w:color="000000" w:sz="8" w:space="0"/>
              <w:right w:val="single" w:color="000000" w:sz="8" w:space="0"/>
            </w:tcBorders>
            <w:noWrap/>
            <w:tcMar>
              <w:top w:w="15" w:type="dxa"/>
              <w:left w:w="15" w:type="dxa"/>
              <w:right w:w="15" w:type="dxa"/>
            </w:tcMar>
            <w:vAlign w:val="center"/>
          </w:tcPr>
          <w:p w14:paraId="5F013768">
            <w:pPr>
              <w:jc w:val="center"/>
              <w:rPr>
                <w:rFonts w:hint="eastAsia" w:ascii="宋体" w:hAnsi="宋体" w:eastAsia="宋体" w:cs="宋体"/>
                <w:i w:val="0"/>
                <w:color w:val="000000"/>
                <w:sz w:val="22"/>
                <w:szCs w:val="22"/>
                <w:u w:val="none"/>
              </w:rPr>
            </w:pP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3A77D5B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批</w:t>
            </w:r>
          </w:p>
        </w:tc>
        <w:tc>
          <w:tcPr>
            <w:tcW w:w="610" w:type="dxa"/>
            <w:tcBorders>
              <w:top w:val="nil"/>
              <w:left w:val="nil"/>
              <w:bottom w:val="single" w:color="000000" w:sz="8" w:space="0"/>
              <w:right w:val="single" w:color="000000" w:sz="8" w:space="0"/>
            </w:tcBorders>
            <w:noWrap/>
            <w:tcMar>
              <w:top w:w="15" w:type="dxa"/>
              <w:left w:w="15" w:type="dxa"/>
              <w:right w:w="15" w:type="dxa"/>
            </w:tcMar>
            <w:vAlign w:val="center"/>
          </w:tcPr>
          <w:p w14:paraId="47F6CF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308" w:type="dxa"/>
            <w:tcBorders>
              <w:top w:val="nil"/>
              <w:left w:val="nil"/>
              <w:bottom w:val="single" w:color="000000" w:sz="8" w:space="0"/>
              <w:right w:val="single" w:color="000000" w:sz="8" w:space="0"/>
            </w:tcBorders>
            <w:noWrap/>
            <w:tcMar>
              <w:top w:w="15" w:type="dxa"/>
              <w:left w:w="15" w:type="dxa"/>
              <w:right w:w="15" w:type="dxa"/>
            </w:tcMar>
            <w:vAlign w:val="center"/>
          </w:tcPr>
          <w:p w14:paraId="0CC0D714">
            <w:pPr>
              <w:jc w:val="center"/>
              <w:rPr>
                <w:rFonts w:hint="eastAsia" w:ascii="宋体" w:hAnsi="宋体" w:eastAsia="宋体" w:cs="宋体"/>
                <w:i w:val="0"/>
                <w:color w:val="000000"/>
                <w:sz w:val="22"/>
                <w:szCs w:val="22"/>
                <w:u w:val="none"/>
              </w:rPr>
            </w:pPr>
          </w:p>
        </w:tc>
      </w:tr>
      <w:tr w14:paraId="7E97441E">
        <w:tblPrEx>
          <w:tblCellMar>
            <w:top w:w="0" w:type="dxa"/>
            <w:left w:w="0" w:type="dxa"/>
            <w:bottom w:w="0" w:type="dxa"/>
            <w:right w:w="0" w:type="dxa"/>
          </w:tblCellMar>
        </w:tblPrEx>
        <w:trPr>
          <w:trHeight w:val="285" w:hRule="atLeast"/>
        </w:trPr>
        <w:tc>
          <w:tcPr>
            <w:tcW w:w="1340" w:type="dxa"/>
            <w:tcBorders>
              <w:top w:val="nil"/>
              <w:left w:val="single" w:color="000000" w:sz="8" w:space="0"/>
              <w:bottom w:val="nil"/>
              <w:right w:val="single" w:color="auto" w:sz="4" w:space="0"/>
            </w:tcBorders>
            <w:noWrap/>
            <w:tcMar>
              <w:top w:w="15" w:type="dxa"/>
              <w:left w:w="15" w:type="dxa"/>
              <w:right w:w="15" w:type="dxa"/>
            </w:tcMar>
            <w:vAlign w:val="center"/>
          </w:tcPr>
          <w:p w14:paraId="697ACA4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p>
        </w:tc>
        <w:tc>
          <w:tcPr>
            <w:tcW w:w="2575" w:type="dxa"/>
            <w:tcBorders>
              <w:top w:val="nil"/>
              <w:left w:val="single" w:color="auto" w:sz="4" w:space="0"/>
              <w:bottom w:val="single" w:color="auto" w:sz="4" w:space="0"/>
              <w:right w:val="single" w:color="000000" w:sz="8" w:space="0"/>
            </w:tcBorders>
            <w:noWrap/>
            <w:tcMar>
              <w:top w:w="15" w:type="dxa"/>
              <w:left w:w="15" w:type="dxa"/>
              <w:right w:w="15" w:type="dxa"/>
            </w:tcMar>
            <w:vAlign w:val="center"/>
          </w:tcPr>
          <w:p w14:paraId="08204CF8">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t8LED灯</w:t>
            </w:r>
          </w:p>
        </w:tc>
        <w:tc>
          <w:tcPr>
            <w:tcW w:w="1535" w:type="dxa"/>
            <w:tcBorders>
              <w:top w:val="nil"/>
              <w:left w:val="nil"/>
              <w:bottom w:val="single" w:color="auto" w:sz="4" w:space="0"/>
              <w:right w:val="single" w:color="000000" w:sz="8" w:space="0"/>
            </w:tcBorders>
            <w:noWrap/>
            <w:tcMar>
              <w:top w:w="15" w:type="dxa"/>
              <w:left w:w="15" w:type="dxa"/>
              <w:right w:w="15" w:type="dxa"/>
            </w:tcMar>
            <w:vAlign w:val="center"/>
          </w:tcPr>
          <w:p w14:paraId="1F191E1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w:t>
            </w:r>
          </w:p>
        </w:tc>
        <w:tc>
          <w:tcPr>
            <w:tcW w:w="610" w:type="dxa"/>
            <w:tcBorders>
              <w:top w:val="nil"/>
              <w:left w:val="nil"/>
              <w:bottom w:val="single" w:color="auto" w:sz="4" w:space="0"/>
              <w:right w:val="single" w:color="000000" w:sz="8" w:space="0"/>
            </w:tcBorders>
            <w:noWrap/>
            <w:tcMar>
              <w:top w:w="15" w:type="dxa"/>
              <w:left w:w="15" w:type="dxa"/>
              <w:right w:w="15" w:type="dxa"/>
            </w:tcMar>
            <w:vAlign w:val="center"/>
          </w:tcPr>
          <w:p w14:paraId="046C2F46">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套</w:t>
            </w:r>
          </w:p>
        </w:tc>
        <w:tc>
          <w:tcPr>
            <w:tcW w:w="610" w:type="dxa"/>
            <w:tcBorders>
              <w:top w:val="nil"/>
              <w:left w:val="nil"/>
              <w:bottom w:val="single" w:color="auto" w:sz="4" w:space="0"/>
              <w:right w:val="single" w:color="000000" w:sz="8" w:space="0"/>
            </w:tcBorders>
            <w:noWrap/>
            <w:tcMar>
              <w:top w:w="15" w:type="dxa"/>
              <w:left w:w="15" w:type="dxa"/>
              <w:right w:w="15" w:type="dxa"/>
            </w:tcMar>
            <w:vAlign w:val="center"/>
          </w:tcPr>
          <w:p w14:paraId="4A5961A8">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w:t>
            </w:r>
          </w:p>
        </w:tc>
        <w:tc>
          <w:tcPr>
            <w:tcW w:w="2308" w:type="dxa"/>
            <w:tcBorders>
              <w:top w:val="nil"/>
              <w:left w:val="nil"/>
              <w:bottom w:val="single" w:color="auto" w:sz="4" w:space="0"/>
              <w:right w:val="single" w:color="000000" w:sz="8" w:space="0"/>
            </w:tcBorders>
            <w:noWrap/>
            <w:tcMar>
              <w:top w:w="15" w:type="dxa"/>
              <w:left w:w="15" w:type="dxa"/>
              <w:right w:w="15" w:type="dxa"/>
            </w:tcMar>
            <w:vAlign w:val="center"/>
          </w:tcPr>
          <w:p w14:paraId="7CEC230C">
            <w:pPr>
              <w:rPr>
                <w:rFonts w:hint="eastAsia" w:ascii="宋体" w:hAnsi="宋体" w:eastAsia="宋体" w:cs="宋体"/>
                <w:i w:val="0"/>
                <w:color w:val="000000"/>
                <w:sz w:val="22"/>
                <w:szCs w:val="22"/>
                <w:u w:val="none"/>
              </w:rPr>
            </w:pPr>
          </w:p>
        </w:tc>
      </w:tr>
      <w:tr w14:paraId="4A540C05">
        <w:tblPrEx>
          <w:tblCellMar>
            <w:top w:w="0" w:type="dxa"/>
            <w:left w:w="0" w:type="dxa"/>
            <w:bottom w:w="0" w:type="dxa"/>
            <w:right w:w="0" w:type="dxa"/>
          </w:tblCellMar>
        </w:tblPrEx>
        <w:trPr>
          <w:trHeight w:val="285" w:hRule="atLeast"/>
        </w:trPr>
        <w:tc>
          <w:tcPr>
            <w:tcW w:w="1340" w:type="dxa"/>
            <w:tcBorders>
              <w:top w:val="nil"/>
              <w:left w:val="single" w:color="000000" w:sz="8" w:space="0"/>
              <w:bottom w:val="nil"/>
              <w:right w:val="single" w:color="auto" w:sz="4" w:space="0"/>
            </w:tcBorders>
            <w:noWrap/>
            <w:tcMar>
              <w:top w:w="15" w:type="dxa"/>
              <w:left w:w="15" w:type="dxa"/>
              <w:right w:w="15" w:type="dxa"/>
            </w:tcMar>
            <w:vAlign w:val="center"/>
          </w:tcPr>
          <w:p w14:paraId="7D6DE433">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4"/>
                <w:szCs w:val="24"/>
                <w:u w:val="none"/>
                <w:lang w:val="en-US" w:eastAsia="zh-CN" w:bidi="ar"/>
              </w:rPr>
              <w:t>灯具安装</w:t>
            </w:r>
          </w:p>
        </w:tc>
        <w:tc>
          <w:tcPr>
            <w:tcW w:w="2575" w:type="dxa"/>
            <w:tcBorders>
              <w:top w:val="single" w:color="auto" w:sz="4" w:space="0"/>
              <w:left w:val="single" w:color="auto" w:sz="4" w:space="0"/>
              <w:bottom w:val="single" w:color="auto" w:sz="4" w:space="0"/>
              <w:right w:val="single" w:color="000000" w:sz="8" w:space="0"/>
            </w:tcBorders>
            <w:noWrap/>
            <w:tcMar>
              <w:top w:w="15" w:type="dxa"/>
              <w:left w:w="15" w:type="dxa"/>
              <w:right w:w="15" w:type="dxa"/>
            </w:tcMar>
            <w:vAlign w:val="center"/>
          </w:tcPr>
          <w:p w14:paraId="0BD0000F">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 xml:space="preserve">铜芯线 </w:t>
            </w:r>
          </w:p>
        </w:tc>
        <w:tc>
          <w:tcPr>
            <w:tcW w:w="1535"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279A335F">
            <w:pPr>
              <w:keepNext w:val="0"/>
              <w:keepLines w:val="0"/>
              <w:widowControl/>
              <w:suppressLineNumbers w:val="0"/>
              <w:jc w:val="left"/>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1.5m㎡</w:t>
            </w:r>
          </w:p>
        </w:tc>
        <w:tc>
          <w:tcPr>
            <w:tcW w:w="610"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42069E9B">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卷</w:t>
            </w:r>
          </w:p>
        </w:tc>
        <w:tc>
          <w:tcPr>
            <w:tcW w:w="610"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71987F2B">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w:t>
            </w:r>
          </w:p>
        </w:tc>
        <w:tc>
          <w:tcPr>
            <w:tcW w:w="2308" w:type="dxa"/>
            <w:tcBorders>
              <w:top w:val="single" w:color="auto" w:sz="4" w:space="0"/>
              <w:left w:val="nil"/>
              <w:bottom w:val="single" w:color="auto" w:sz="4" w:space="0"/>
              <w:right w:val="single" w:color="000000" w:sz="8" w:space="0"/>
            </w:tcBorders>
            <w:noWrap/>
            <w:tcMar>
              <w:top w:w="15" w:type="dxa"/>
              <w:left w:w="15" w:type="dxa"/>
              <w:right w:w="15" w:type="dxa"/>
            </w:tcMar>
            <w:vAlign w:val="center"/>
          </w:tcPr>
          <w:p w14:paraId="07232651">
            <w:pPr>
              <w:rPr>
                <w:rFonts w:hint="eastAsia" w:ascii="宋体" w:hAnsi="宋体" w:eastAsia="宋体" w:cs="宋体"/>
                <w:i w:val="0"/>
                <w:color w:val="000000"/>
                <w:sz w:val="22"/>
                <w:szCs w:val="22"/>
                <w:u w:val="none"/>
              </w:rPr>
            </w:pPr>
          </w:p>
        </w:tc>
      </w:tr>
      <w:tr w14:paraId="4662A452">
        <w:tblPrEx>
          <w:tblCellMar>
            <w:top w:w="0" w:type="dxa"/>
            <w:left w:w="0" w:type="dxa"/>
            <w:bottom w:w="0" w:type="dxa"/>
            <w:right w:w="0" w:type="dxa"/>
          </w:tblCellMar>
        </w:tblPrEx>
        <w:trPr>
          <w:trHeight w:val="285" w:hRule="atLeast"/>
        </w:trPr>
        <w:tc>
          <w:tcPr>
            <w:tcW w:w="1340" w:type="dxa"/>
            <w:tcBorders>
              <w:top w:val="nil"/>
              <w:left w:val="single" w:color="000000" w:sz="8" w:space="0"/>
              <w:bottom w:val="single" w:color="000000" w:sz="8" w:space="0"/>
              <w:right w:val="single" w:color="auto" w:sz="4" w:space="0"/>
            </w:tcBorders>
            <w:noWrap/>
            <w:tcMar>
              <w:top w:w="15" w:type="dxa"/>
              <w:left w:w="15" w:type="dxa"/>
              <w:right w:w="15" w:type="dxa"/>
            </w:tcMar>
            <w:vAlign w:val="center"/>
          </w:tcPr>
          <w:p w14:paraId="55E5F624">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c>
          <w:tcPr>
            <w:tcW w:w="2575" w:type="dxa"/>
            <w:tcBorders>
              <w:top w:val="single" w:color="auto" w:sz="4" w:space="0"/>
              <w:left w:val="single" w:color="auto" w:sz="4" w:space="0"/>
              <w:bottom w:val="single" w:color="000000" w:sz="8" w:space="0"/>
              <w:right w:val="single" w:color="000000" w:sz="8" w:space="0"/>
            </w:tcBorders>
            <w:noWrap/>
            <w:tcMar>
              <w:top w:w="15" w:type="dxa"/>
              <w:left w:w="15" w:type="dxa"/>
              <w:right w:w="15" w:type="dxa"/>
            </w:tcMar>
            <w:vAlign w:val="center"/>
          </w:tcPr>
          <w:p w14:paraId="714E3812">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三开开关</w:t>
            </w:r>
          </w:p>
        </w:tc>
        <w:tc>
          <w:tcPr>
            <w:tcW w:w="1535"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6EC7F8A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c>
          <w:tcPr>
            <w:tcW w:w="610"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56B40BD9">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个</w:t>
            </w:r>
          </w:p>
        </w:tc>
        <w:tc>
          <w:tcPr>
            <w:tcW w:w="610"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75697BE4">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w:t>
            </w:r>
          </w:p>
        </w:tc>
        <w:tc>
          <w:tcPr>
            <w:tcW w:w="2308" w:type="dxa"/>
            <w:tcBorders>
              <w:top w:val="single" w:color="auto" w:sz="4" w:space="0"/>
              <w:left w:val="nil"/>
              <w:bottom w:val="single" w:color="000000" w:sz="8" w:space="0"/>
              <w:right w:val="single" w:color="000000" w:sz="8" w:space="0"/>
            </w:tcBorders>
            <w:noWrap/>
            <w:tcMar>
              <w:top w:w="15" w:type="dxa"/>
              <w:left w:w="15" w:type="dxa"/>
              <w:right w:w="15" w:type="dxa"/>
            </w:tcMar>
            <w:vAlign w:val="center"/>
          </w:tcPr>
          <w:p w14:paraId="0F13DC58">
            <w:pPr>
              <w:rPr>
                <w:rFonts w:hint="eastAsia" w:ascii="宋体" w:hAnsi="宋体" w:eastAsia="宋体" w:cs="宋体"/>
                <w:i w:val="0"/>
                <w:color w:val="000000"/>
                <w:sz w:val="22"/>
                <w:szCs w:val="22"/>
                <w:u w:val="none"/>
              </w:rPr>
            </w:pPr>
          </w:p>
        </w:tc>
      </w:tr>
    </w:tbl>
    <w:p w14:paraId="5E98D0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both"/>
        <w:textAlignment w:val="baseline"/>
        <w:rPr>
          <w:rFonts w:hint="default" w:ascii="宋体" w:hAnsi="宋体" w:eastAsia="宋体" w:cs="宋体"/>
          <w:kern w:val="0"/>
          <w:sz w:val="28"/>
          <w:szCs w:val="28"/>
          <w:shd w:val="clear" w:color="auto" w:fill="FFFFFF"/>
          <w:lang w:val="en-US" w:eastAsia="zh-CN" w:bidi="ar"/>
        </w:rPr>
      </w:pPr>
      <w:r>
        <w:rPr>
          <w:rFonts w:hint="eastAsia"/>
          <w:b/>
          <w:bCs/>
          <w:lang w:val="en-US" w:eastAsia="zh-CN"/>
        </w:rPr>
        <w:t xml:space="preserve">所列材料数量存在一定误差，实际使用实行包干制。 </w:t>
      </w:r>
    </w:p>
    <w:p w14:paraId="79AFE6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08BBA"/>
    <w:multiLevelType w:val="singleLevel"/>
    <w:tmpl w:val="23608BBA"/>
    <w:lvl w:ilvl="0" w:tentative="0">
      <w:start w:val="3"/>
      <w:numFmt w:val="decimal"/>
      <w:suff w:val="nothing"/>
      <w:lvlText w:val="%1、"/>
      <w:lvlJc w:val="left"/>
    </w:lvl>
  </w:abstractNum>
  <w:abstractNum w:abstractNumId="1">
    <w:nsid w:val="70A4548B"/>
    <w:multiLevelType w:val="singleLevel"/>
    <w:tmpl w:val="70A4548B"/>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9C100D"/>
    <w:rsid w:val="0A545095"/>
    <w:rsid w:val="1B0D1DB1"/>
    <w:rsid w:val="31AA504A"/>
    <w:rsid w:val="37CA3E7D"/>
    <w:rsid w:val="45235CE6"/>
    <w:rsid w:val="4B954394"/>
    <w:rsid w:val="4C242D9F"/>
    <w:rsid w:val="50B051DB"/>
    <w:rsid w:val="53C12709"/>
    <w:rsid w:val="54277ECA"/>
    <w:rsid w:val="5BE41B37"/>
    <w:rsid w:val="5D6C6407"/>
    <w:rsid w:val="5F0A2A84"/>
    <w:rsid w:val="61112140"/>
    <w:rsid w:val="6A433F3A"/>
    <w:rsid w:val="6B6C2A0C"/>
    <w:rsid w:val="780C1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360" w:lineRule="auto"/>
      <w:jc w:val="center"/>
      <w:outlineLvl w:val="2"/>
    </w:pPr>
    <w:rPr>
      <w:b/>
      <w:bCs/>
      <w:sz w:val="30"/>
      <w:szCs w:val="32"/>
      <w:lang w:val="zh-CN"/>
    </w:rPr>
  </w:style>
  <w:style w:type="paragraph" w:styleId="3">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afterLines="0"/>
    </w:pPr>
    <w:rPr>
      <w:szCs w:val="24"/>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8">
    <w:name w:val="列出段落1"/>
    <w:basedOn w:val="1"/>
    <w:next w:val="1"/>
    <w:qFormat/>
    <w:uiPriority w:val="99"/>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2917</Words>
  <Characters>3315</Characters>
  <Lines>0</Lines>
  <Paragraphs>0</Paragraphs>
  <TotalTime>2</TotalTime>
  <ScaleCrop>false</ScaleCrop>
  <LinksUpToDate>false</LinksUpToDate>
  <CharactersWithSpaces>3351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2026-07-11T09:32:00Z</dcterms:created>
  <dc:creator>Administrator</dc:creator>
  <cp:lastModifiedBy>钢铁长城</cp:lastModifiedBy>
  <dcterms:modified xsi:type="dcterms:W3CDTF">2026-07-31T06:19:40Z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eyJoZGlkIjoiM2ExMjA0NjM3NzY2MTFmYTE1MzRjMzY3Mjg0NmUyYzMiLCJ1c2VySWQiOiI0NTAzMjU1MTIifQ==</vt:lpwstr>
  </property>
  <property fmtid="{D5CDD505-2E9C-101B-9397-08002B2CF9AE}" pid="4" name="ICV">
    <vt:lpwstr>CF3941D6C8CA44D9A6ABF5F9D4581456_12</vt:lpwstr>
  </property>
</Properties>
</file>