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湖南潇湘技师学院二食堂</w:t>
      </w:r>
      <w:r>
        <w:rPr>
          <w:rFonts w:hint="eastAsia"/>
          <w:sz w:val="36"/>
          <w:szCs w:val="36"/>
          <w:lang w:eastAsia="zh-CN"/>
        </w:rPr>
        <w:t>食材配送服务</w:t>
      </w:r>
      <w:r>
        <w:rPr>
          <w:rFonts w:hint="eastAsia"/>
          <w:sz w:val="36"/>
          <w:szCs w:val="36"/>
          <w:lang w:val="en-US" w:eastAsia="zh-CN"/>
        </w:rPr>
        <w:t>招</w:t>
      </w:r>
      <w:r>
        <w:rPr>
          <w:sz w:val="36"/>
          <w:szCs w:val="36"/>
        </w:rPr>
        <w:t>投标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报价表</w:t>
      </w:r>
    </w:p>
    <w:tbl>
      <w:tblPr>
        <w:tblStyle w:val="2"/>
        <w:tblW w:w="98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7"/>
        <w:gridCol w:w="7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527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403"/>
                <w:tab w:val="center" w:pos="3781"/>
              </w:tabs>
              <w:spacing w:line="420" w:lineRule="exact"/>
              <w:ind w:right="-5206" w:rightChars="-2479" w:firstLine="562" w:firstLineChars="2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  <w:r>
              <w:rPr>
                <w:rFonts w:ascii="宋体" w:hAnsi="宋体"/>
                <w:b/>
                <w:sz w:val="28"/>
                <w:szCs w:val="28"/>
              </w:rPr>
              <w:tab/>
            </w: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29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湖南潇湘技师学院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湖南九嶷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职业技术学院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年学生二食堂、教工食堂食材配送服务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527" w:type="dxa"/>
            <w:tcBorders>
              <w:left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（上浮百分比）</w:t>
            </w:r>
          </w:p>
        </w:tc>
        <w:tc>
          <w:tcPr>
            <w:tcW w:w="7296" w:type="dxa"/>
            <w:tcBorders>
              <w:left w:val="single" w:color="auto" w:sz="6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湖南省农业厅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12316发布农产品价格为基准价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  <w:t>（12316平台品类不全的以学院到本地市场调研的批发价为准）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上浮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527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注</w:t>
            </w:r>
          </w:p>
        </w:tc>
        <w:tc>
          <w:tcPr>
            <w:tcW w:w="729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88" w:leftChars="-42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报价不得高于本项目上限值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15%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不得涂改，</w:t>
            </w:r>
            <w:r>
              <w:rPr>
                <w:rFonts w:hint="eastAsia" w:ascii="宋体" w:hAnsi="宋体"/>
                <w:sz w:val="24"/>
                <w:szCs w:val="24"/>
              </w:rPr>
              <w:t>否则，报价无效。</w:t>
            </w:r>
          </w:p>
          <w:p>
            <w:pPr>
              <w:spacing w:line="400" w:lineRule="exact"/>
              <w:ind w:left="472" w:leftChars="-42" w:hanging="560" w:hangingChars="200"/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  <w:lang w:eastAsia="zh-CN"/>
              </w:rPr>
              <w:t>此表由配送公司填报，并单独装袋密封于开标资格审查时提交。</w:t>
            </w: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本公司承诺：报价前已充分了解招标公告、招标文件及合同内容，知晓并严格按照招标文件、合同及相关法律法规执行，承担相应的法律责任。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公司名称</w:t>
      </w:r>
      <w:r>
        <w:rPr>
          <w:rFonts w:hint="eastAsia"/>
          <w:sz w:val="28"/>
          <w:szCs w:val="28"/>
        </w:rPr>
        <w:t>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法定代表人签字：      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jc w:val="right"/>
        <w:rPr>
          <w:rFonts w:ascii="宋体" w:hAnsi="宋体"/>
          <w:b/>
          <w:sz w:val="24"/>
        </w:rPr>
      </w:pPr>
      <w:r>
        <w:rPr>
          <w:rFonts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WJkZjAyMzhjODlmOGE5YmEyM2Q2ZGJiNjQwZTQifQ=="/>
  </w:docVars>
  <w:rsids>
    <w:rsidRoot w:val="005903D8"/>
    <w:rsid w:val="00552DCD"/>
    <w:rsid w:val="005903D8"/>
    <w:rsid w:val="00B213E2"/>
    <w:rsid w:val="19B559E0"/>
    <w:rsid w:val="2B4045CF"/>
    <w:rsid w:val="2D127FA9"/>
    <w:rsid w:val="3E0F743D"/>
    <w:rsid w:val="4D7466E3"/>
    <w:rsid w:val="6AE031E7"/>
    <w:rsid w:val="778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216</Characters>
  <Lines>1</Lines>
  <Paragraphs>1</Paragraphs>
  <TotalTime>5</TotalTime>
  <ScaleCrop>false</ScaleCrop>
  <LinksUpToDate>false</LinksUpToDate>
  <CharactersWithSpaces>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2024-07-24T07:09:00Z</dcterms:created>
  <dc:creator>js012</dc:creator>
  <cp:lastModifiedBy>天天不睡，偿命百岁。</cp:lastModifiedBy>
  <cp:lastPrinted>2024-07-24T08:41:00Z</cp:lastPrinted>
  <dcterms:modified xsi:type="dcterms:W3CDTF">2024-08-14T11:16:47Z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46BE53C7513E4D45A5B23F1DC6BF974D_13</vt:lpwstr>
  </property>
</Properties>
</file>